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24A5" w14:textId="182B29A5" w:rsidR="00DE1106" w:rsidRPr="00DE1106" w:rsidRDefault="00CF1757" w:rsidP="00DE1106">
      <w:pPr>
        <w:keepNext/>
        <w:pBdr>
          <w:bottom w:val="single" w:sz="4" w:space="1" w:color="auto"/>
        </w:pBdr>
        <w:suppressAutoHyphens w:val="0"/>
        <w:spacing w:before="240" w:after="60"/>
        <w:jc w:val="both"/>
        <w:outlineLvl w:val="1"/>
        <w:rPr>
          <w:rFonts w:ascii="Calibri" w:hAnsi="Calibri" w:cs="Calibri"/>
          <w:b/>
          <w:bCs/>
          <w:i/>
          <w:iCs/>
          <w:lang w:val="et-EE"/>
        </w:rPr>
      </w:pPr>
      <w:r>
        <w:rPr>
          <w:rFonts w:ascii="Calibri" w:hAnsi="Calibri" w:cs="Calibri"/>
          <w:b/>
          <w:bCs/>
          <w:i/>
          <w:iCs/>
          <w:lang w:val="et-EE"/>
        </w:rPr>
        <w:t>Pakkumuse vastavus Hankija tehnilisele kirjeldusele</w:t>
      </w:r>
    </w:p>
    <w:p w14:paraId="579C9738" w14:textId="77777777" w:rsidR="00DE1106" w:rsidRPr="00DE1106" w:rsidRDefault="00DE1106" w:rsidP="00DE1106">
      <w:pPr>
        <w:suppressAutoHyphens w:val="0"/>
        <w:jc w:val="both"/>
        <w:rPr>
          <w:rFonts w:ascii="Calibri" w:hAnsi="Calibri" w:cs="Calibri"/>
          <w:lang w:val="et-EE"/>
        </w:rPr>
      </w:pPr>
    </w:p>
    <w:p w14:paraId="2D6231E9" w14:textId="2F3AA1DB" w:rsidR="00DE1106" w:rsidRPr="00DE1106" w:rsidRDefault="00DE1106" w:rsidP="00DE1106">
      <w:pPr>
        <w:suppressAutoHyphens w:val="0"/>
        <w:jc w:val="both"/>
        <w:rPr>
          <w:rFonts w:ascii="Calibri" w:hAnsi="Calibri" w:cs="Calibri"/>
          <w:lang w:val="et-EE"/>
        </w:rPr>
      </w:pPr>
      <w:r w:rsidRPr="00DE1106">
        <w:rPr>
          <w:rFonts w:ascii="Calibri" w:hAnsi="Calibri" w:cs="Calibri"/>
          <w:lang w:val="et-EE"/>
        </w:rPr>
        <w:t xml:space="preserve">Hankija nimi: </w:t>
      </w:r>
      <w:r w:rsidR="00CF1757">
        <w:rPr>
          <w:rFonts w:ascii="Calibri" w:hAnsi="Calibri" w:cs="Calibri"/>
          <w:lang w:val="et-EE"/>
        </w:rPr>
        <w:t>Riigi Info- ja Kommunikatsioonitehnoloogia Keskus</w:t>
      </w:r>
    </w:p>
    <w:p w14:paraId="2B218712" w14:textId="5A5A78A4" w:rsidR="00DE1106" w:rsidRPr="00DE1106" w:rsidRDefault="00DE1106" w:rsidP="00DE1106">
      <w:pPr>
        <w:suppressAutoHyphens w:val="0"/>
        <w:jc w:val="both"/>
        <w:rPr>
          <w:rFonts w:ascii="Calibri" w:hAnsi="Calibri" w:cs="Calibri"/>
          <w:lang w:val="et-EE"/>
        </w:rPr>
      </w:pPr>
      <w:r w:rsidRPr="00DE1106">
        <w:rPr>
          <w:rFonts w:ascii="Calibri" w:hAnsi="Calibri" w:cs="Calibri"/>
          <w:lang w:val="et-EE"/>
        </w:rPr>
        <w:t xml:space="preserve">Riigihanke nimetus: </w:t>
      </w:r>
      <w:r w:rsidR="00CF1757">
        <w:rPr>
          <w:rFonts w:ascii="Calibri" w:hAnsi="Calibri" w:cs="Calibri"/>
          <w:lang w:val="et-EE"/>
        </w:rPr>
        <w:t>Cisco keskkonna laiendus</w:t>
      </w:r>
    </w:p>
    <w:p w14:paraId="404785B2" w14:textId="2F52EE8F" w:rsidR="00DE1106" w:rsidRPr="00DE1106" w:rsidRDefault="00DE1106" w:rsidP="00F246F4">
      <w:pPr>
        <w:suppressAutoHyphens w:val="0"/>
        <w:rPr>
          <w:rFonts w:ascii="Calibri" w:hAnsi="Calibri" w:cs="Calibri"/>
          <w:lang w:val="et-EE"/>
        </w:rPr>
      </w:pPr>
      <w:r w:rsidRPr="00DE1106">
        <w:rPr>
          <w:rFonts w:ascii="Calibri" w:hAnsi="Calibri" w:cs="Calibri"/>
          <w:lang w:val="et-EE"/>
        </w:rPr>
        <w:t xml:space="preserve">Viitenumber: </w:t>
      </w:r>
      <w:r w:rsidR="00F246F4">
        <w:rPr>
          <w:rFonts w:ascii="Calibri" w:hAnsi="Calibri" w:cs="Calibri"/>
          <w:lang w:val="et-EE"/>
        </w:rPr>
        <w:t>302624</w:t>
      </w:r>
    </w:p>
    <w:p w14:paraId="559FD465" w14:textId="77777777" w:rsidR="00E87972" w:rsidRDefault="00E87972" w:rsidP="00E87972">
      <w:pPr>
        <w:jc w:val="both"/>
        <w:rPr>
          <w:rFonts w:ascii="Calibri" w:hAnsi="Calibri" w:cs="Calibri"/>
          <w:color w:val="000000"/>
          <w:lang w:val="et-EE" w:eastAsia="et-EE"/>
        </w:rPr>
      </w:pPr>
    </w:p>
    <w:p w14:paraId="3FD52D0A" w14:textId="5597A9BD" w:rsidR="00E87972" w:rsidRDefault="00E87972" w:rsidP="00415691">
      <w:pPr>
        <w:pStyle w:val="BodyText"/>
        <w:rPr>
          <w:rFonts w:ascii="Helvetica" w:hAnsi="Helvetica" w:cs="Helvetica"/>
          <w:b/>
          <w:bCs/>
          <w:sz w:val="21"/>
          <w:szCs w:val="21"/>
          <w:lang w:bidi="he-IL"/>
        </w:rPr>
      </w:pPr>
    </w:p>
    <w:p w14:paraId="5B1CD44C" w14:textId="77777777" w:rsidR="00F246F4" w:rsidRPr="007F7FAC" w:rsidRDefault="00F246F4" w:rsidP="00F246F4">
      <w:pPr>
        <w:pStyle w:val="ListParagraph"/>
        <w:numPr>
          <w:ilvl w:val="0"/>
          <w:numId w:val="1"/>
        </w:numPr>
        <w:jc w:val="both"/>
        <w:rPr>
          <w:rFonts w:ascii="Roboto" w:hAnsi="Roboto"/>
          <w:b/>
        </w:rPr>
      </w:pPr>
      <w:r w:rsidRPr="007F7FAC">
        <w:rPr>
          <w:rFonts w:ascii="Roboto" w:hAnsi="Roboto"/>
          <w:b/>
        </w:rPr>
        <w:t>Üldosa</w:t>
      </w:r>
    </w:p>
    <w:p w14:paraId="7C093BAD" w14:textId="77777777" w:rsidR="00F246F4" w:rsidRPr="007F7FAC" w:rsidRDefault="00F246F4" w:rsidP="00F246F4">
      <w:pPr>
        <w:pStyle w:val="ListParagraph"/>
        <w:numPr>
          <w:ilvl w:val="1"/>
          <w:numId w:val="1"/>
        </w:numPr>
        <w:ind w:left="1288" w:hanging="371"/>
        <w:jc w:val="both"/>
        <w:rPr>
          <w:rFonts w:ascii="Roboto" w:hAnsi="Roboto"/>
        </w:rPr>
      </w:pPr>
      <w:r w:rsidRPr="007F7FAC">
        <w:rPr>
          <w:rFonts w:ascii="Roboto" w:hAnsi="Roboto"/>
        </w:rPr>
        <w:t xml:space="preserve"> Riigihanke eesmärk on sõlmida </w:t>
      </w:r>
      <w:r>
        <w:rPr>
          <w:rFonts w:ascii="Roboto" w:hAnsi="Roboto"/>
        </w:rPr>
        <w:t>hanke</w:t>
      </w:r>
      <w:r w:rsidRPr="007F7FAC">
        <w:rPr>
          <w:rFonts w:ascii="Roboto" w:hAnsi="Roboto"/>
        </w:rPr>
        <w:t xml:space="preserve">leping. </w:t>
      </w:r>
    </w:p>
    <w:p w14:paraId="09435469" w14:textId="77777777" w:rsidR="00F246F4" w:rsidRDefault="00F246F4" w:rsidP="00F246F4">
      <w:pPr>
        <w:pStyle w:val="ListParagraph"/>
        <w:numPr>
          <w:ilvl w:val="1"/>
          <w:numId w:val="1"/>
        </w:numPr>
        <w:ind w:left="1288" w:hanging="371"/>
        <w:jc w:val="both"/>
        <w:rPr>
          <w:rFonts w:ascii="Roboto" w:hAnsi="Roboto"/>
        </w:rPr>
      </w:pPr>
      <w:r>
        <w:rPr>
          <w:rFonts w:ascii="Roboto" w:hAnsi="Roboto"/>
        </w:rPr>
        <w:t>Hanke</w:t>
      </w:r>
      <w:r w:rsidRPr="007F7FAC">
        <w:rPr>
          <w:rFonts w:ascii="Roboto" w:hAnsi="Roboto"/>
        </w:rPr>
        <w:t xml:space="preserve">lepingu esemeks on </w:t>
      </w:r>
      <w:r>
        <w:rPr>
          <w:rFonts w:ascii="Roboto" w:hAnsi="Roboto"/>
        </w:rPr>
        <w:t>Cisco</w:t>
      </w:r>
      <w:r w:rsidRPr="007F7FAC">
        <w:rPr>
          <w:rFonts w:ascii="Roboto" w:hAnsi="Roboto"/>
        </w:rPr>
        <w:t xml:space="preserve"> võrguseadmed </w:t>
      </w:r>
      <w:r>
        <w:rPr>
          <w:rFonts w:ascii="Roboto" w:hAnsi="Roboto"/>
        </w:rPr>
        <w:t>koos Cisco EA funktsionaalsusega</w:t>
      </w:r>
      <w:r w:rsidRPr="007F7FAC">
        <w:rPr>
          <w:rFonts w:ascii="Roboto" w:hAnsi="Roboto"/>
        </w:rPr>
        <w:t xml:space="preserve">. </w:t>
      </w:r>
    </w:p>
    <w:p w14:paraId="7709FDA8" w14:textId="12576CE5" w:rsidR="00F246F4" w:rsidRPr="007F7FAC" w:rsidRDefault="00F246F4" w:rsidP="00F246F4">
      <w:pPr>
        <w:pStyle w:val="ListParagraph"/>
        <w:numPr>
          <w:ilvl w:val="1"/>
          <w:numId w:val="1"/>
        </w:numPr>
        <w:ind w:left="1288" w:hanging="371"/>
        <w:jc w:val="both"/>
        <w:rPr>
          <w:rFonts w:ascii="Roboto" w:hAnsi="Roboto"/>
        </w:rPr>
      </w:pPr>
      <w:r>
        <w:rPr>
          <w:rFonts w:ascii="Roboto" w:hAnsi="Roboto"/>
        </w:rPr>
        <w:t xml:space="preserve"> </w:t>
      </w:r>
      <w:r w:rsidRPr="00133D94">
        <w:rPr>
          <w:rFonts w:ascii="Roboto" w:hAnsi="Roboto"/>
        </w:rPr>
        <w:t>Pakkumuse maksumus</w:t>
      </w:r>
      <w:r w:rsidR="00CA4330">
        <w:rPr>
          <w:rFonts w:ascii="Roboto" w:hAnsi="Roboto"/>
        </w:rPr>
        <w:t xml:space="preserve"> </w:t>
      </w:r>
      <w:r w:rsidRPr="00133D94">
        <w:rPr>
          <w:rFonts w:ascii="Roboto" w:hAnsi="Roboto"/>
        </w:rPr>
        <w:t>sisalda</w:t>
      </w:r>
      <w:r w:rsidR="00CA4330">
        <w:rPr>
          <w:rFonts w:ascii="Roboto" w:hAnsi="Roboto"/>
        </w:rPr>
        <w:t>b täielikult</w:t>
      </w:r>
      <w:r w:rsidRPr="00133D94">
        <w:rPr>
          <w:rFonts w:ascii="Roboto" w:hAnsi="Roboto"/>
        </w:rPr>
        <w:t xml:space="preserve"> pakkumuse tehnilises kirjelduses märgitud asjade, teenuste ja õiguste maksumusi (va käibemaks).</w:t>
      </w:r>
    </w:p>
    <w:p w14:paraId="55551B1A" w14:textId="77777777" w:rsidR="00F246F4" w:rsidRDefault="00F246F4" w:rsidP="00F246F4">
      <w:pPr>
        <w:pStyle w:val="ListParagraph"/>
        <w:numPr>
          <w:ilvl w:val="1"/>
          <w:numId w:val="1"/>
        </w:numPr>
        <w:ind w:left="1288" w:hanging="371"/>
        <w:jc w:val="both"/>
        <w:rPr>
          <w:rFonts w:ascii="Roboto" w:hAnsi="Roboto"/>
        </w:rPr>
      </w:pPr>
      <w:r w:rsidRPr="007F7FAC">
        <w:rPr>
          <w:rFonts w:ascii="Roboto" w:hAnsi="Roboto"/>
        </w:rPr>
        <w:t>Riigihange korraldatakse toodete väljaostmiseks (omandamise õigusega</w:t>
      </w:r>
      <w:r>
        <w:rPr>
          <w:rFonts w:ascii="Roboto" w:hAnsi="Roboto"/>
        </w:rPr>
        <w:t>).</w:t>
      </w:r>
    </w:p>
    <w:p w14:paraId="3CFDA510" w14:textId="77777777" w:rsidR="00F246F4" w:rsidRDefault="00F246F4" w:rsidP="00F246F4">
      <w:pPr>
        <w:pStyle w:val="ListParagraph"/>
        <w:numPr>
          <w:ilvl w:val="1"/>
          <w:numId w:val="1"/>
        </w:numPr>
        <w:ind w:left="1288" w:hanging="371"/>
        <w:jc w:val="both"/>
        <w:rPr>
          <w:rFonts w:ascii="Roboto" w:hAnsi="Roboto"/>
        </w:rPr>
      </w:pPr>
      <w:r>
        <w:rPr>
          <w:rFonts w:ascii="Roboto" w:hAnsi="Roboto"/>
        </w:rPr>
        <w:t>Cisco EA funktsionaalsuse(</w:t>
      </w:r>
      <w:r w:rsidRPr="001F7DCC">
        <w:rPr>
          <w:rFonts w:ascii="Roboto" w:hAnsi="Roboto"/>
        </w:rPr>
        <w:t xml:space="preserve">CISCO DNA EA </w:t>
      </w:r>
      <w:proofErr w:type="spellStart"/>
      <w:r w:rsidRPr="001F7DCC">
        <w:rPr>
          <w:rFonts w:ascii="Roboto" w:hAnsi="Roboto"/>
        </w:rPr>
        <w:t>Advantage</w:t>
      </w:r>
      <w:proofErr w:type="spellEnd"/>
      <w:r>
        <w:rPr>
          <w:rFonts w:ascii="Roboto" w:hAnsi="Roboto"/>
        </w:rPr>
        <w:t>) kehtivus kuni 31.12.2028.</w:t>
      </w:r>
    </w:p>
    <w:p w14:paraId="69B230E0" w14:textId="77777777" w:rsidR="00F246F4" w:rsidRPr="007F7FAC" w:rsidRDefault="00F246F4" w:rsidP="00F246F4">
      <w:pPr>
        <w:pStyle w:val="ListParagraph"/>
        <w:numPr>
          <w:ilvl w:val="0"/>
          <w:numId w:val="1"/>
        </w:numPr>
        <w:jc w:val="both"/>
        <w:rPr>
          <w:rFonts w:ascii="Roboto" w:hAnsi="Roboto"/>
          <w:b/>
        </w:rPr>
      </w:pPr>
      <w:r w:rsidRPr="007F7FAC">
        <w:rPr>
          <w:rFonts w:ascii="Roboto" w:hAnsi="Roboto"/>
          <w:b/>
        </w:rPr>
        <w:t>Hankelepingu eseme tehnilise kirjelduse lugemine</w:t>
      </w:r>
    </w:p>
    <w:p w14:paraId="7409E7F3" w14:textId="77777777" w:rsidR="00F246F4" w:rsidRPr="007F7FAC" w:rsidRDefault="00F246F4" w:rsidP="00F246F4">
      <w:pPr>
        <w:pStyle w:val="ListParagraph"/>
        <w:numPr>
          <w:ilvl w:val="1"/>
          <w:numId w:val="1"/>
        </w:numPr>
        <w:ind w:left="1288" w:hanging="371"/>
        <w:jc w:val="both"/>
        <w:rPr>
          <w:rFonts w:ascii="Roboto" w:hAnsi="Roboto"/>
        </w:rPr>
      </w:pPr>
      <w:r w:rsidRPr="007F7FAC">
        <w:rPr>
          <w:rFonts w:ascii="Roboto" w:hAnsi="Roboto"/>
        </w:rPr>
        <w:t xml:space="preserve"> Iga viidet, mille hankija teeb käesolevas dokumendis mõnele riigihangete seaduse paragrahvi 88 lõikes 2 nimetatud alusele kui pakkumuse tehnilisele kirjeldusele vastavuse kriteeriumile, tuleb lugeda selliselt, et see on täiendatud märkega „või sellega samaväärne“.</w:t>
      </w:r>
    </w:p>
    <w:p w14:paraId="3B1448AB" w14:textId="77777777" w:rsidR="00F246F4" w:rsidRPr="007F7FAC" w:rsidRDefault="00F246F4" w:rsidP="00F246F4">
      <w:pPr>
        <w:pStyle w:val="ListParagraph"/>
        <w:numPr>
          <w:ilvl w:val="1"/>
          <w:numId w:val="1"/>
        </w:numPr>
        <w:ind w:left="1288" w:hanging="371"/>
        <w:jc w:val="both"/>
        <w:rPr>
          <w:rFonts w:ascii="Roboto" w:hAnsi="Roboto"/>
        </w:rPr>
      </w:pPr>
      <w:r w:rsidRPr="007F7FAC">
        <w:rPr>
          <w:rFonts w:ascii="Roboto" w:hAnsi="Roboto"/>
        </w:rPr>
        <w:t xml:space="preserve"> Iga viidet, mille hankija teeb käesolevas dokumendis ostuallikale, protsessile, kaubamärgile, patendile, tüübile, päritolule, märgisele või tootmisviisile, tuleb lugeda selliselt, et see on täiendatud märkega „või sellega samaväärne“.</w:t>
      </w:r>
    </w:p>
    <w:p w14:paraId="14349779" w14:textId="77777777" w:rsidR="00F246F4" w:rsidRPr="007F7FAC" w:rsidRDefault="00F246F4" w:rsidP="00F246F4">
      <w:pPr>
        <w:pStyle w:val="ListParagraph"/>
        <w:numPr>
          <w:ilvl w:val="0"/>
          <w:numId w:val="1"/>
        </w:numPr>
        <w:jc w:val="both"/>
        <w:rPr>
          <w:rFonts w:ascii="Roboto" w:hAnsi="Roboto"/>
          <w:b/>
        </w:rPr>
      </w:pPr>
      <w:r w:rsidRPr="007F7FAC">
        <w:rPr>
          <w:rFonts w:ascii="Roboto" w:hAnsi="Roboto"/>
          <w:b/>
        </w:rPr>
        <w:t>Hangitavatele toodetele kehtivad üldised tingimused ja nõuded</w:t>
      </w:r>
    </w:p>
    <w:p w14:paraId="40A3BE25" w14:textId="77777777" w:rsidR="00F246F4" w:rsidRPr="00CF7EBB" w:rsidRDefault="00F246F4" w:rsidP="00F246F4">
      <w:pPr>
        <w:pStyle w:val="ListParagraph"/>
        <w:numPr>
          <w:ilvl w:val="1"/>
          <w:numId w:val="1"/>
        </w:numPr>
        <w:ind w:left="1288" w:hanging="371"/>
        <w:jc w:val="both"/>
        <w:rPr>
          <w:rFonts w:ascii="Roboto" w:hAnsi="Roboto"/>
        </w:rPr>
      </w:pPr>
      <w:r w:rsidRPr="007F7FAC">
        <w:rPr>
          <w:rFonts w:ascii="Roboto" w:hAnsi="Roboto"/>
        </w:rPr>
        <w:t xml:space="preserve"> Üldised tingimused</w:t>
      </w:r>
    </w:p>
    <w:p w14:paraId="64C26C54" w14:textId="664C02F1" w:rsidR="00F246F4" w:rsidRDefault="00F246F4" w:rsidP="00F246F4">
      <w:pPr>
        <w:pStyle w:val="ListParagraph"/>
        <w:numPr>
          <w:ilvl w:val="2"/>
          <w:numId w:val="1"/>
        </w:numPr>
        <w:ind w:left="1701" w:hanging="567"/>
        <w:jc w:val="both"/>
        <w:rPr>
          <w:rFonts w:ascii="Roboto" w:hAnsi="Roboto"/>
        </w:rPr>
      </w:pPr>
      <w:r w:rsidRPr="007F7FAC">
        <w:rPr>
          <w:rFonts w:ascii="Roboto" w:hAnsi="Roboto"/>
        </w:rPr>
        <w:t>Iga</w:t>
      </w:r>
      <w:r>
        <w:rPr>
          <w:rFonts w:ascii="Roboto" w:hAnsi="Roboto"/>
        </w:rPr>
        <w:t xml:space="preserve"> toode</w:t>
      </w:r>
      <w:r w:rsidRPr="007F7FAC">
        <w:rPr>
          <w:rFonts w:ascii="Roboto" w:hAnsi="Roboto"/>
        </w:rPr>
        <w:t xml:space="preserve"> </w:t>
      </w:r>
      <w:r w:rsidR="00CA4330">
        <w:rPr>
          <w:rFonts w:ascii="Roboto" w:hAnsi="Roboto"/>
        </w:rPr>
        <w:t>on</w:t>
      </w:r>
      <w:r w:rsidRPr="007F7FAC">
        <w:rPr>
          <w:rFonts w:ascii="Roboto" w:hAnsi="Roboto"/>
        </w:rPr>
        <w:t xml:space="preserve"> uus (eelnevalt kasutamata) ja töötama tootja poolt ettenähtud viisil.</w:t>
      </w:r>
    </w:p>
    <w:p w14:paraId="11C2B905" w14:textId="4E56F6B0" w:rsidR="00F246F4" w:rsidRPr="00671B0D" w:rsidRDefault="00F246F4" w:rsidP="00F246F4">
      <w:pPr>
        <w:pStyle w:val="ListParagraph"/>
        <w:numPr>
          <w:ilvl w:val="2"/>
          <w:numId w:val="1"/>
        </w:numPr>
        <w:ind w:left="1701" w:hanging="567"/>
        <w:jc w:val="both"/>
        <w:rPr>
          <w:rFonts w:ascii="Roboto" w:hAnsi="Roboto"/>
        </w:rPr>
      </w:pPr>
      <w:r w:rsidRPr="00671B0D">
        <w:rPr>
          <w:rFonts w:ascii="Roboto" w:hAnsi="Roboto"/>
        </w:rPr>
        <w:t>Pakutavad seadmed </w:t>
      </w:r>
      <w:r w:rsidR="00CA4330">
        <w:rPr>
          <w:rFonts w:ascii="Roboto" w:hAnsi="Roboto"/>
        </w:rPr>
        <w:t xml:space="preserve"> on</w:t>
      </w:r>
      <w:r w:rsidRPr="00671B0D">
        <w:rPr>
          <w:rFonts w:ascii="Roboto" w:hAnsi="Roboto"/>
        </w:rPr>
        <w:t xml:space="preserve"> täielikult ühilduvad Cisco </w:t>
      </w:r>
      <w:proofErr w:type="spellStart"/>
      <w:r w:rsidRPr="00671B0D">
        <w:rPr>
          <w:rFonts w:ascii="Roboto" w:hAnsi="Roboto"/>
        </w:rPr>
        <w:t>Catalyst</w:t>
      </w:r>
      <w:proofErr w:type="spellEnd"/>
      <w:r w:rsidRPr="00671B0D">
        <w:rPr>
          <w:rFonts w:ascii="Roboto" w:hAnsi="Roboto"/>
        </w:rPr>
        <w:t xml:space="preserve"> Centeri (endise nimega Cisco DNA Center) keskhalduse platvormiga. Ühilduvus võimalda</w:t>
      </w:r>
      <w:r w:rsidR="00CA4330">
        <w:rPr>
          <w:rFonts w:ascii="Roboto" w:hAnsi="Roboto"/>
        </w:rPr>
        <w:t>b</w:t>
      </w:r>
      <w:r w:rsidRPr="00671B0D">
        <w:rPr>
          <w:rFonts w:ascii="Roboto" w:hAnsi="Roboto"/>
        </w:rPr>
        <w:t xml:space="preserve"> vähemalt järgmisi funktsionaalsusi:</w:t>
      </w:r>
    </w:p>
    <w:p w14:paraId="7640BADF" w14:textId="77777777" w:rsidR="00F246F4" w:rsidRPr="00671B0D" w:rsidRDefault="00F246F4" w:rsidP="00F246F4">
      <w:pPr>
        <w:pStyle w:val="ListParagraph"/>
        <w:numPr>
          <w:ilvl w:val="3"/>
          <w:numId w:val="1"/>
        </w:numPr>
        <w:spacing w:line="256" w:lineRule="auto"/>
        <w:ind w:firstLine="54"/>
        <w:jc w:val="both"/>
        <w:rPr>
          <w:rFonts w:ascii="Roboto" w:hAnsi="Roboto"/>
        </w:rPr>
      </w:pPr>
      <w:r w:rsidRPr="00671B0D">
        <w:rPr>
          <w:rFonts w:ascii="Roboto" w:hAnsi="Roboto"/>
        </w:rPr>
        <w:t xml:space="preserve">Seadmete tsentraalne haldus </w:t>
      </w:r>
      <w:proofErr w:type="spellStart"/>
      <w:r w:rsidRPr="00671B0D">
        <w:rPr>
          <w:rFonts w:ascii="Roboto" w:hAnsi="Roboto"/>
        </w:rPr>
        <w:t>Catalyst</w:t>
      </w:r>
      <w:proofErr w:type="spellEnd"/>
      <w:r w:rsidRPr="00671B0D">
        <w:rPr>
          <w:rFonts w:ascii="Roboto" w:hAnsi="Roboto"/>
        </w:rPr>
        <w:t xml:space="preserve"> Centeri kaudu;</w:t>
      </w:r>
    </w:p>
    <w:p w14:paraId="2C4DF6D9" w14:textId="77777777" w:rsidR="00F246F4" w:rsidRDefault="00F246F4" w:rsidP="00F246F4">
      <w:pPr>
        <w:pStyle w:val="ListParagraph"/>
        <w:numPr>
          <w:ilvl w:val="3"/>
          <w:numId w:val="1"/>
        </w:numPr>
        <w:spacing w:line="256" w:lineRule="auto"/>
        <w:ind w:firstLine="54"/>
        <w:jc w:val="both"/>
        <w:rPr>
          <w:rFonts w:ascii="Roboto" w:hAnsi="Roboto"/>
        </w:rPr>
      </w:pPr>
      <w:r>
        <w:rPr>
          <w:rFonts w:ascii="Roboto" w:hAnsi="Roboto"/>
        </w:rPr>
        <w:t xml:space="preserve">Tarkvaraversioonide uuendamine ja konfiguratsioonimallide haldamine </w:t>
      </w:r>
      <w:proofErr w:type="spellStart"/>
      <w:r>
        <w:rPr>
          <w:rFonts w:ascii="Roboto" w:hAnsi="Roboto"/>
        </w:rPr>
        <w:t>Catalyst</w:t>
      </w:r>
      <w:proofErr w:type="spellEnd"/>
      <w:r>
        <w:rPr>
          <w:rFonts w:ascii="Roboto" w:hAnsi="Roboto"/>
        </w:rPr>
        <w:t xml:space="preserve"> Centeri kaudu;</w:t>
      </w:r>
    </w:p>
    <w:p w14:paraId="4603A3A5" w14:textId="77777777" w:rsidR="00F246F4" w:rsidRDefault="00F246F4" w:rsidP="00F246F4">
      <w:pPr>
        <w:pStyle w:val="ListParagraph"/>
        <w:numPr>
          <w:ilvl w:val="3"/>
          <w:numId w:val="1"/>
        </w:numPr>
        <w:spacing w:line="256" w:lineRule="auto"/>
        <w:ind w:firstLine="54"/>
        <w:jc w:val="both"/>
        <w:rPr>
          <w:rFonts w:ascii="Roboto" w:hAnsi="Roboto"/>
        </w:rPr>
      </w:pPr>
      <w:r>
        <w:rPr>
          <w:rFonts w:ascii="Roboto" w:hAnsi="Roboto"/>
        </w:rPr>
        <w:t>Automaatne seadmete avastamine ja võrgu topoloogia visualiseerimine;</w:t>
      </w:r>
    </w:p>
    <w:p w14:paraId="14A9CF5B" w14:textId="77777777" w:rsidR="00F246F4" w:rsidRDefault="00F246F4" w:rsidP="00F246F4">
      <w:pPr>
        <w:pStyle w:val="ListParagraph"/>
        <w:numPr>
          <w:ilvl w:val="3"/>
          <w:numId w:val="1"/>
        </w:numPr>
        <w:spacing w:line="256" w:lineRule="auto"/>
        <w:ind w:firstLine="54"/>
        <w:jc w:val="both"/>
        <w:rPr>
          <w:rFonts w:ascii="Roboto" w:hAnsi="Roboto"/>
        </w:rPr>
      </w:pPr>
      <w:r>
        <w:rPr>
          <w:rFonts w:ascii="Roboto" w:hAnsi="Roboto"/>
        </w:rPr>
        <w:t>Cisco AI/ML-põhiste võrguanalüüsi ja tõrkeotsingu tööriistade kasutamine;</w:t>
      </w:r>
    </w:p>
    <w:p w14:paraId="51848470" w14:textId="77777777" w:rsidR="00F246F4" w:rsidRDefault="00F246F4" w:rsidP="00F246F4">
      <w:pPr>
        <w:pStyle w:val="ListParagraph"/>
        <w:numPr>
          <w:ilvl w:val="3"/>
          <w:numId w:val="1"/>
        </w:numPr>
        <w:spacing w:line="256" w:lineRule="auto"/>
        <w:ind w:firstLine="54"/>
        <w:jc w:val="both"/>
        <w:rPr>
          <w:rFonts w:ascii="Roboto" w:hAnsi="Roboto"/>
        </w:rPr>
      </w:pPr>
      <w:r>
        <w:rPr>
          <w:rFonts w:ascii="Roboto" w:hAnsi="Roboto"/>
        </w:rPr>
        <w:t>Täielik tugi Cisco Wi-Fi infrastruktuuri haldusele, sealhulgas:</w:t>
      </w:r>
    </w:p>
    <w:p w14:paraId="63D9A73C" w14:textId="77777777" w:rsidR="00F246F4" w:rsidRPr="00F246F4" w:rsidRDefault="00F246F4" w:rsidP="00F246F4">
      <w:pPr>
        <w:numPr>
          <w:ilvl w:val="4"/>
          <w:numId w:val="1"/>
        </w:numPr>
        <w:suppressAutoHyphens w:val="0"/>
        <w:spacing w:before="100" w:beforeAutospacing="1" w:after="100" w:afterAutospacing="1"/>
        <w:ind w:firstLine="54"/>
        <w:rPr>
          <w:rFonts w:ascii="Roboto" w:hAnsi="Roboto"/>
          <w:color w:val="000000"/>
          <w:lang w:val="sv-SE"/>
        </w:rPr>
      </w:pPr>
      <w:r w:rsidRPr="00F246F4">
        <w:rPr>
          <w:rFonts w:ascii="Roboto" w:hAnsi="Roboto"/>
          <w:color w:val="000000"/>
          <w:lang w:val="sv-SE"/>
        </w:rPr>
        <w:t xml:space="preserve">Wi-Fi </w:t>
      </w:r>
      <w:proofErr w:type="spellStart"/>
      <w:r w:rsidRPr="00F246F4">
        <w:rPr>
          <w:rFonts w:ascii="Roboto" w:hAnsi="Roboto"/>
          <w:color w:val="000000"/>
          <w:lang w:val="sv-SE"/>
        </w:rPr>
        <w:t>tugijaamade</w:t>
      </w:r>
      <w:proofErr w:type="spellEnd"/>
      <w:r w:rsidRPr="00F246F4">
        <w:rPr>
          <w:rFonts w:ascii="Roboto" w:hAnsi="Roboto"/>
          <w:color w:val="000000"/>
          <w:lang w:val="sv-SE"/>
        </w:rPr>
        <w:t xml:space="preserve"> (Access Pointide) ja </w:t>
      </w:r>
      <w:proofErr w:type="spellStart"/>
      <w:r w:rsidRPr="00F246F4">
        <w:rPr>
          <w:rFonts w:ascii="Roboto" w:hAnsi="Roboto"/>
          <w:color w:val="000000"/>
          <w:lang w:val="sv-SE"/>
        </w:rPr>
        <w:t>kontrollerite</w:t>
      </w:r>
      <w:proofErr w:type="spellEnd"/>
      <w:r w:rsidRPr="00F246F4">
        <w:rPr>
          <w:rFonts w:ascii="Roboto" w:hAnsi="Roboto"/>
          <w:color w:val="000000"/>
          <w:lang w:val="sv-SE"/>
        </w:rPr>
        <w:t xml:space="preserve"> </w:t>
      </w:r>
      <w:proofErr w:type="spellStart"/>
      <w:r w:rsidRPr="00F246F4">
        <w:rPr>
          <w:rFonts w:ascii="Roboto" w:hAnsi="Roboto"/>
          <w:color w:val="000000"/>
          <w:lang w:val="sv-SE"/>
        </w:rPr>
        <w:t>haldus</w:t>
      </w:r>
      <w:proofErr w:type="spellEnd"/>
      <w:r w:rsidRPr="00F246F4">
        <w:rPr>
          <w:rFonts w:ascii="Roboto" w:hAnsi="Roboto"/>
          <w:color w:val="000000"/>
          <w:lang w:val="sv-SE"/>
        </w:rPr>
        <w:t>;</w:t>
      </w:r>
    </w:p>
    <w:p w14:paraId="2FF18DE0" w14:textId="77777777" w:rsidR="00F246F4" w:rsidRDefault="00F246F4" w:rsidP="00F246F4">
      <w:pPr>
        <w:numPr>
          <w:ilvl w:val="4"/>
          <w:numId w:val="1"/>
        </w:numPr>
        <w:suppressAutoHyphens w:val="0"/>
        <w:spacing w:before="100" w:beforeAutospacing="1" w:after="100" w:afterAutospacing="1"/>
        <w:ind w:firstLine="54"/>
        <w:rPr>
          <w:rFonts w:ascii="Roboto" w:hAnsi="Roboto"/>
          <w:color w:val="000000"/>
        </w:rPr>
      </w:pPr>
      <w:r>
        <w:rPr>
          <w:rFonts w:ascii="Roboto" w:hAnsi="Roboto"/>
          <w:color w:val="000000"/>
        </w:rPr>
        <w:t xml:space="preserve">Wi-Fi </w:t>
      </w:r>
      <w:proofErr w:type="spellStart"/>
      <w:r>
        <w:rPr>
          <w:rFonts w:ascii="Roboto" w:hAnsi="Roboto"/>
          <w:color w:val="000000"/>
        </w:rPr>
        <w:t>seadmete</w:t>
      </w:r>
      <w:proofErr w:type="spellEnd"/>
      <w:r>
        <w:rPr>
          <w:rFonts w:ascii="Roboto" w:hAnsi="Roboto"/>
          <w:color w:val="000000"/>
        </w:rPr>
        <w:t xml:space="preserve"> </w:t>
      </w:r>
      <w:proofErr w:type="spellStart"/>
      <w:r>
        <w:rPr>
          <w:rFonts w:ascii="Roboto" w:hAnsi="Roboto"/>
          <w:color w:val="000000"/>
        </w:rPr>
        <w:t>automaatne</w:t>
      </w:r>
      <w:proofErr w:type="spellEnd"/>
      <w:r>
        <w:rPr>
          <w:rFonts w:ascii="Roboto" w:hAnsi="Roboto"/>
          <w:color w:val="000000"/>
        </w:rPr>
        <w:t xml:space="preserve"> </w:t>
      </w:r>
      <w:proofErr w:type="spellStart"/>
      <w:r>
        <w:rPr>
          <w:rFonts w:ascii="Roboto" w:hAnsi="Roboto"/>
          <w:color w:val="000000"/>
        </w:rPr>
        <w:t>liidestamine</w:t>
      </w:r>
      <w:proofErr w:type="spellEnd"/>
      <w:r>
        <w:rPr>
          <w:rFonts w:ascii="Roboto" w:hAnsi="Roboto"/>
          <w:color w:val="000000"/>
        </w:rPr>
        <w:t xml:space="preserve"> ja </w:t>
      </w:r>
      <w:proofErr w:type="spellStart"/>
      <w:r>
        <w:rPr>
          <w:rFonts w:ascii="Roboto" w:hAnsi="Roboto"/>
          <w:color w:val="000000"/>
        </w:rPr>
        <w:t>haldus</w:t>
      </w:r>
      <w:proofErr w:type="spellEnd"/>
      <w:r>
        <w:rPr>
          <w:rFonts w:ascii="Roboto" w:hAnsi="Roboto"/>
          <w:color w:val="000000"/>
        </w:rPr>
        <w:t xml:space="preserve"> Fabric-</w:t>
      </w:r>
      <w:proofErr w:type="spellStart"/>
      <w:r>
        <w:rPr>
          <w:rFonts w:ascii="Roboto" w:hAnsi="Roboto"/>
          <w:color w:val="000000"/>
        </w:rPr>
        <w:t>võrgus</w:t>
      </w:r>
      <w:proofErr w:type="spellEnd"/>
      <w:r>
        <w:rPr>
          <w:rFonts w:ascii="Roboto" w:hAnsi="Roboto"/>
          <w:color w:val="000000"/>
        </w:rPr>
        <w:t xml:space="preserve"> (SD-Access</w:t>
      </w:r>
      <w:proofErr w:type="gramStart"/>
      <w:r>
        <w:rPr>
          <w:rFonts w:ascii="Roboto" w:hAnsi="Roboto"/>
          <w:color w:val="000000"/>
        </w:rPr>
        <w:t>);</w:t>
      </w:r>
      <w:proofErr w:type="gramEnd"/>
    </w:p>
    <w:p w14:paraId="60DCA57C" w14:textId="77777777" w:rsidR="00F246F4" w:rsidRPr="00F246F4" w:rsidRDefault="00F246F4" w:rsidP="00F246F4">
      <w:pPr>
        <w:numPr>
          <w:ilvl w:val="4"/>
          <w:numId w:val="1"/>
        </w:numPr>
        <w:suppressAutoHyphens w:val="0"/>
        <w:spacing w:before="100" w:beforeAutospacing="1" w:after="100" w:afterAutospacing="1"/>
        <w:ind w:firstLine="54"/>
        <w:rPr>
          <w:rFonts w:ascii="Roboto" w:hAnsi="Roboto"/>
          <w:color w:val="000000"/>
          <w:lang w:val="sv-SE"/>
        </w:rPr>
      </w:pPr>
      <w:proofErr w:type="spellStart"/>
      <w:r w:rsidRPr="00F246F4">
        <w:rPr>
          <w:rFonts w:ascii="Roboto" w:hAnsi="Roboto"/>
          <w:color w:val="000000"/>
          <w:lang w:val="sv-SE"/>
        </w:rPr>
        <w:lastRenderedPageBreak/>
        <w:t>Võimekus</w:t>
      </w:r>
      <w:proofErr w:type="spellEnd"/>
      <w:r w:rsidRPr="00F246F4">
        <w:rPr>
          <w:rFonts w:ascii="Roboto" w:hAnsi="Roboto"/>
          <w:color w:val="000000"/>
          <w:lang w:val="sv-SE"/>
        </w:rPr>
        <w:t xml:space="preserve"> </w:t>
      </w:r>
      <w:proofErr w:type="spellStart"/>
      <w:r w:rsidRPr="00F246F4">
        <w:rPr>
          <w:rFonts w:ascii="Roboto" w:hAnsi="Roboto"/>
          <w:color w:val="000000"/>
          <w:lang w:val="sv-SE"/>
        </w:rPr>
        <w:t>kasutada</w:t>
      </w:r>
      <w:proofErr w:type="spellEnd"/>
      <w:r w:rsidRPr="00F246F4">
        <w:rPr>
          <w:rFonts w:ascii="Roboto" w:hAnsi="Roboto"/>
          <w:color w:val="000000"/>
          <w:lang w:val="sv-SE"/>
        </w:rPr>
        <w:t xml:space="preserve"> Cisco </w:t>
      </w:r>
      <w:proofErr w:type="spellStart"/>
      <w:r w:rsidRPr="00F246F4">
        <w:rPr>
          <w:rFonts w:ascii="Roboto" w:hAnsi="Roboto"/>
          <w:color w:val="000000"/>
          <w:lang w:val="sv-SE"/>
        </w:rPr>
        <w:t>Catalyst</w:t>
      </w:r>
      <w:proofErr w:type="spellEnd"/>
      <w:r w:rsidRPr="00F246F4">
        <w:rPr>
          <w:rFonts w:ascii="Roboto" w:hAnsi="Roboto"/>
          <w:color w:val="000000"/>
          <w:lang w:val="sv-SE"/>
        </w:rPr>
        <w:t xml:space="preserve"> </w:t>
      </w:r>
      <w:proofErr w:type="spellStart"/>
      <w:r w:rsidRPr="00F246F4">
        <w:rPr>
          <w:rFonts w:ascii="Roboto" w:hAnsi="Roboto"/>
          <w:color w:val="000000"/>
          <w:lang w:val="sv-SE"/>
        </w:rPr>
        <w:t>Centeri</w:t>
      </w:r>
      <w:proofErr w:type="spellEnd"/>
      <w:r w:rsidRPr="00F246F4">
        <w:rPr>
          <w:rFonts w:ascii="Roboto" w:hAnsi="Roboto"/>
          <w:color w:val="000000"/>
          <w:lang w:val="sv-SE"/>
        </w:rPr>
        <w:t xml:space="preserve"> </w:t>
      </w:r>
      <w:proofErr w:type="spellStart"/>
      <w:r w:rsidRPr="00F246F4">
        <w:rPr>
          <w:rFonts w:ascii="Roboto" w:hAnsi="Roboto"/>
          <w:color w:val="000000"/>
          <w:lang w:val="sv-SE"/>
        </w:rPr>
        <w:t>kaudu</w:t>
      </w:r>
      <w:proofErr w:type="spellEnd"/>
      <w:r w:rsidRPr="00F246F4">
        <w:rPr>
          <w:rFonts w:ascii="Roboto" w:hAnsi="Roboto"/>
          <w:color w:val="000000"/>
          <w:lang w:val="sv-SE"/>
        </w:rPr>
        <w:t xml:space="preserve"> Wi-Fi </w:t>
      </w:r>
      <w:proofErr w:type="spellStart"/>
      <w:r w:rsidRPr="00F246F4">
        <w:rPr>
          <w:rFonts w:ascii="Roboto" w:hAnsi="Roboto"/>
          <w:color w:val="000000"/>
          <w:lang w:val="sv-SE"/>
        </w:rPr>
        <w:t>võrkude</w:t>
      </w:r>
      <w:proofErr w:type="spellEnd"/>
      <w:r w:rsidRPr="00F246F4">
        <w:rPr>
          <w:rFonts w:ascii="Roboto" w:hAnsi="Roboto"/>
          <w:color w:val="000000"/>
          <w:lang w:val="sv-SE"/>
        </w:rPr>
        <w:t xml:space="preserve"> </w:t>
      </w:r>
      <w:proofErr w:type="spellStart"/>
      <w:r w:rsidRPr="00F246F4">
        <w:rPr>
          <w:rFonts w:ascii="Roboto" w:hAnsi="Roboto"/>
          <w:color w:val="000000"/>
          <w:lang w:val="sv-SE"/>
        </w:rPr>
        <w:t>planeerimist</w:t>
      </w:r>
      <w:proofErr w:type="spellEnd"/>
      <w:r w:rsidRPr="00F246F4">
        <w:rPr>
          <w:rFonts w:ascii="Roboto" w:hAnsi="Roboto"/>
          <w:color w:val="000000"/>
          <w:lang w:val="sv-SE"/>
        </w:rPr>
        <w:t xml:space="preserve">, </w:t>
      </w:r>
      <w:proofErr w:type="spellStart"/>
      <w:r w:rsidRPr="00F246F4">
        <w:rPr>
          <w:rFonts w:ascii="Roboto" w:hAnsi="Roboto"/>
          <w:color w:val="000000"/>
          <w:lang w:val="sv-SE"/>
        </w:rPr>
        <w:t>seadistamist</w:t>
      </w:r>
      <w:proofErr w:type="spellEnd"/>
      <w:r w:rsidRPr="00F246F4">
        <w:rPr>
          <w:rFonts w:ascii="Roboto" w:hAnsi="Roboto"/>
          <w:color w:val="000000"/>
          <w:lang w:val="sv-SE"/>
        </w:rPr>
        <w:t xml:space="preserve"> ja </w:t>
      </w:r>
      <w:proofErr w:type="spellStart"/>
      <w:r w:rsidRPr="00F246F4">
        <w:rPr>
          <w:rFonts w:ascii="Roboto" w:hAnsi="Roboto"/>
          <w:color w:val="000000"/>
          <w:lang w:val="sv-SE"/>
        </w:rPr>
        <w:t>monitoorimist</w:t>
      </w:r>
      <w:proofErr w:type="spellEnd"/>
      <w:r w:rsidRPr="00F246F4">
        <w:rPr>
          <w:rFonts w:ascii="Roboto" w:hAnsi="Roboto"/>
          <w:color w:val="000000"/>
          <w:lang w:val="sv-SE"/>
        </w:rPr>
        <w:t>.</w:t>
      </w:r>
    </w:p>
    <w:p w14:paraId="0BC58175" w14:textId="5A796387" w:rsidR="00F246F4" w:rsidRPr="00B866F2" w:rsidRDefault="00F246F4" w:rsidP="00F246F4">
      <w:pPr>
        <w:pStyle w:val="ListParagraph"/>
        <w:numPr>
          <w:ilvl w:val="2"/>
          <w:numId w:val="1"/>
        </w:numPr>
        <w:spacing w:before="100" w:beforeAutospacing="1" w:after="100" w:afterAutospacing="1" w:line="240" w:lineRule="auto"/>
        <w:ind w:firstLine="54"/>
        <w:jc w:val="both"/>
        <w:rPr>
          <w:rFonts w:ascii="Roboto" w:eastAsia="Times New Roman" w:hAnsi="Roboto"/>
          <w:color w:val="000000"/>
        </w:rPr>
      </w:pPr>
      <w:r>
        <w:rPr>
          <w:rFonts w:ascii="Roboto" w:eastAsia="Times New Roman" w:hAnsi="Roboto"/>
          <w:color w:val="000000"/>
        </w:rPr>
        <w:t>Samaväärse toote pakkumisel hõlma</w:t>
      </w:r>
      <w:r w:rsidR="00CA4330">
        <w:rPr>
          <w:rFonts w:ascii="Roboto" w:eastAsia="Times New Roman" w:hAnsi="Roboto"/>
          <w:color w:val="000000"/>
        </w:rPr>
        <w:t>b pakkumus</w:t>
      </w:r>
      <w:r>
        <w:rPr>
          <w:rFonts w:ascii="Roboto" w:eastAsia="Times New Roman" w:hAnsi="Roboto"/>
          <w:color w:val="000000"/>
        </w:rPr>
        <w:t xml:space="preserve"> kõiki kulusid, mis on vajalikud toote kasutuselevõtuks, sealhulgas selle integreerimiseks hankija süsteemidesse ja süsteemide ümbervahetuseks. Vajadusel peab maksumus sisaldama ka kasutajate koolitamist ning muid seotud teenuseid, mis on vajalikud lahenduse täielikuks toimimiseks vastavalt hankija vajadustele.</w:t>
      </w:r>
    </w:p>
    <w:p w14:paraId="33041F33" w14:textId="77777777" w:rsidR="00F246F4" w:rsidRPr="007F7FAC" w:rsidRDefault="00F246F4" w:rsidP="00F246F4">
      <w:pPr>
        <w:pStyle w:val="ListParagraph"/>
        <w:numPr>
          <w:ilvl w:val="1"/>
          <w:numId w:val="1"/>
        </w:numPr>
        <w:ind w:left="1288" w:hanging="371"/>
        <w:jc w:val="both"/>
        <w:rPr>
          <w:rFonts w:ascii="Roboto" w:hAnsi="Roboto"/>
        </w:rPr>
      </w:pPr>
      <w:r w:rsidRPr="007F7FAC">
        <w:rPr>
          <w:rFonts w:ascii="Roboto" w:hAnsi="Roboto"/>
        </w:rPr>
        <w:t>Tooted:</w:t>
      </w:r>
      <w:r>
        <w:rPr>
          <w:rFonts w:ascii="Roboto" w:hAnsi="Roboto"/>
        </w:rPr>
        <w:t xml:space="preserve"> </w:t>
      </w:r>
    </w:p>
    <w:p w14:paraId="402DBC1F" w14:textId="77777777" w:rsidR="00F246F4" w:rsidRDefault="00F246F4" w:rsidP="00F246F4">
      <w:pPr>
        <w:pStyle w:val="ListParagraph"/>
        <w:numPr>
          <w:ilvl w:val="2"/>
          <w:numId w:val="1"/>
        </w:numPr>
        <w:ind w:left="1701" w:hanging="567"/>
        <w:jc w:val="both"/>
        <w:rPr>
          <w:rFonts w:ascii="Roboto" w:hAnsi="Roboto"/>
        </w:rPr>
      </w:pPr>
      <w:r w:rsidRPr="006E368B">
        <w:rPr>
          <w:rFonts w:ascii="Roboto" w:hAnsi="Roboto"/>
        </w:rPr>
        <w:t xml:space="preserve">C9300L-24P-4X-A + E3N-C9300L1-A, </w:t>
      </w:r>
      <w:proofErr w:type="spellStart"/>
      <w:r w:rsidRPr="006E368B">
        <w:rPr>
          <w:rFonts w:ascii="Roboto" w:hAnsi="Roboto"/>
        </w:rPr>
        <w:t>Catalyst</w:t>
      </w:r>
      <w:proofErr w:type="spellEnd"/>
      <w:r w:rsidRPr="006E368B">
        <w:rPr>
          <w:rFonts w:ascii="Roboto" w:hAnsi="Roboto"/>
        </w:rPr>
        <w:t xml:space="preserve"> 9300L 24p </w:t>
      </w:r>
      <w:proofErr w:type="spellStart"/>
      <w:r w:rsidRPr="006E368B">
        <w:rPr>
          <w:rFonts w:ascii="Roboto" w:hAnsi="Roboto"/>
        </w:rPr>
        <w:t>PoE</w:t>
      </w:r>
      <w:proofErr w:type="spellEnd"/>
      <w:r w:rsidRPr="006E368B">
        <w:rPr>
          <w:rFonts w:ascii="Roboto" w:hAnsi="Roboto"/>
        </w:rPr>
        <w:t xml:space="preserve">, Network </w:t>
      </w:r>
      <w:proofErr w:type="spellStart"/>
      <w:r w:rsidRPr="006E368B">
        <w:rPr>
          <w:rFonts w:ascii="Roboto" w:hAnsi="Roboto"/>
        </w:rPr>
        <w:t>Advantage</w:t>
      </w:r>
      <w:proofErr w:type="spellEnd"/>
      <w:r w:rsidRPr="006E368B">
        <w:rPr>
          <w:rFonts w:ascii="Roboto" w:hAnsi="Roboto"/>
        </w:rPr>
        <w:t xml:space="preserve"> ,4x10G </w:t>
      </w:r>
      <w:proofErr w:type="spellStart"/>
      <w:r w:rsidRPr="006E368B">
        <w:rPr>
          <w:rFonts w:ascii="Roboto" w:hAnsi="Roboto"/>
        </w:rPr>
        <w:t>Uplink</w:t>
      </w:r>
      <w:proofErr w:type="spellEnd"/>
      <w:r w:rsidRPr="006E368B">
        <w:rPr>
          <w:rFonts w:ascii="Roboto" w:hAnsi="Roboto"/>
        </w:rPr>
        <w:t xml:space="preserve"> + C9300L 24-port CISCO DNA EA </w:t>
      </w:r>
      <w:proofErr w:type="spellStart"/>
      <w:r w:rsidRPr="006E368B">
        <w:rPr>
          <w:rFonts w:ascii="Roboto" w:hAnsi="Roboto"/>
        </w:rPr>
        <w:t>Advantage</w:t>
      </w:r>
      <w:proofErr w:type="spellEnd"/>
    </w:p>
    <w:p w14:paraId="3596CDE0" w14:textId="77777777" w:rsidR="00F246F4" w:rsidRPr="00EB6975" w:rsidRDefault="00F246F4" w:rsidP="00F246F4">
      <w:pPr>
        <w:pStyle w:val="ListParagraph"/>
        <w:numPr>
          <w:ilvl w:val="2"/>
          <w:numId w:val="1"/>
        </w:numPr>
        <w:ind w:left="1701" w:hanging="567"/>
        <w:jc w:val="both"/>
        <w:rPr>
          <w:rFonts w:ascii="Roboto" w:hAnsi="Roboto"/>
        </w:rPr>
      </w:pPr>
      <w:r w:rsidRPr="00EB6975">
        <w:rPr>
          <w:rFonts w:ascii="Roboto" w:hAnsi="Roboto"/>
        </w:rPr>
        <w:t xml:space="preserve">C9300L-STACK-KIT= + STACK-T3-1M, Cisco </w:t>
      </w:r>
      <w:proofErr w:type="spellStart"/>
      <w:r w:rsidRPr="00EB6975">
        <w:rPr>
          <w:rFonts w:ascii="Roboto" w:hAnsi="Roboto"/>
        </w:rPr>
        <w:t>Catalyst</w:t>
      </w:r>
      <w:proofErr w:type="spellEnd"/>
      <w:r w:rsidRPr="00EB6975">
        <w:rPr>
          <w:rFonts w:ascii="Roboto" w:hAnsi="Roboto"/>
        </w:rPr>
        <w:t xml:space="preserve"> 9300L </w:t>
      </w:r>
      <w:proofErr w:type="spellStart"/>
      <w:r w:rsidRPr="00EB6975">
        <w:rPr>
          <w:rFonts w:ascii="Roboto" w:hAnsi="Roboto"/>
        </w:rPr>
        <w:t>Stacking</w:t>
      </w:r>
      <w:proofErr w:type="spellEnd"/>
      <w:r w:rsidRPr="00EB6975">
        <w:rPr>
          <w:rFonts w:ascii="Roboto" w:hAnsi="Roboto"/>
        </w:rPr>
        <w:t xml:space="preserve"> </w:t>
      </w:r>
      <w:proofErr w:type="spellStart"/>
      <w:r w:rsidRPr="00EB6975">
        <w:rPr>
          <w:rFonts w:ascii="Roboto" w:hAnsi="Roboto"/>
        </w:rPr>
        <w:t>Kit</w:t>
      </w:r>
      <w:proofErr w:type="spellEnd"/>
    </w:p>
    <w:p w14:paraId="7564D154" w14:textId="77777777" w:rsidR="00F246F4" w:rsidRDefault="00F246F4" w:rsidP="00F246F4">
      <w:pPr>
        <w:pStyle w:val="ListParagraph"/>
        <w:numPr>
          <w:ilvl w:val="2"/>
          <w:numId w:val="1"/>
        </w:numPr>
        <w:ind w:left="1701" w:hanging="567"/>
        <w:jc w:val="both"/>
        <w:rPr>
          <w:rFonts w:ascii="Roboto" w:hAnsi="Roboto"/>
        </w:rPr>
      </w:pPr>
      <w:r w:rsidRPr="00A53B28">
        <w:rPr>
          <w:rFonts w:ascii="Roboto" w:hAnsi="Roboto"/>
        </w:rPr>
        <w:t xml:space="preserve">C9500-24Y4C-A+E3N-C95006-A, </w:t>
      </w:r>
      <w:proofErr w:type="spellStart"/>
      <w:r w:rsidRPr="00A53B28">
        <w:rPr>
          <w:rFonts w:ascii="Roboto" w:hAnsi="Roboto"/>
        </w:rPr>
        <w:t>Catalyst</w:t>
      </w:r>
      <w:proofErr w:type="spellEnd"/>
      <w:r w:rsidRPr="00A53B28">
        <w:rPr>
          <w:rFonts w:ascii="Roboto" w:hAnsi="Roboto"/>
        </w:rPr>
        <w:t xml:space="preserve"> 9500 24x1/10/25G and 4-port 40/100G, </w:t>
      </w:r>
      <w:proofErr w:type="spellStart"/>
      <w:r w:rsidRPr="00A53B28">
        <w:rPr>
          <w:rFonts w:ascii="Roboto" w:hAnsi="Roboto"/>
        </w:rPr>
        <w:t>Advantage</w:t>
      </w:r>
      <w:proofErr w:type="spellEnd"/>
    </w:p>
    <w:p w14:paraId="37BF843E" w14:textId="77777777" w:rsidR="00F246F4" w:rsidRPr="00EB6975" w:rsidRDefault="00F246F4" w:rsidP="00F246F4">
      <w:pPr>
        <w:pStyle w:val="ListParagraph"/>
        <w:numPr>
          <w:ilvl w:val="2"/>
          <w:numId w:val="1"/>
        </w:numPr>
        <w:ind w:left="1701" w:hanging="567"/>
        <w:jc w:val="both"/>
        <w:rPr>
          <w:rFonts w:ascii="Roboto" w:hAnsi="Roboto"/>
        </w:rPr>
      </w:pPr>
      <w:r w:rsidRPr="00EB6975">
        <w:rPr>
          <w:rFonts w:ascii="Roboto" w:hAnsi="Roboto"/>
        </w:rPr>
        <w:t xml:space="preserve">PWR-C1-715WAC-P/2, 715W AC 80+ </w:t>
      </w:r>
      <w:proofErr w:type="spellStart"/>
      <w:r w:rsidRPr="00EB6975">
        <w:rPr>
          <w:rFonts w:ascii="Roboto" w:hAnsi="Roboto"/>
        </w:rPr>
        <w:t>platinum</w:t>
      </w:r>
      <w:proofErr w:type="spellEnd"/>
      <w:r w:rsidRPr="00EB6975">
        <w:rPr>
          <w:rFonts w:ascii="Roboto" w:hAnsi="Roboto"/>
        </w:rPr>
        <w:t xml:space="preserve"> </w:t>
      </w:r>
      <w:proofErr w:type="spellStart"/>
      <w:r w:rsidRPr="00EB6975">
        <w:rPr>
          <w:rFonts w:ascii="Roboto" w:hAnsi="Roboto"/>
        </w:rPr>
        <w:t>Config</w:t>
      </w:r>
      <w:proofErr w:type="spellEnd"/>
      <w:r w:rsidRPr="00EB6975">
        <w:rPr>
          <w:rFonts w:ascii="Roboto" w:hAnsi="Roboto"/>
        </w:rPr>
        <w:t xml:space="preserve"> 1 </w:t>
      </w:r>
      <w:proofErr w:type="spellStart"/>
      <w:r w:rsidRPr="00EB6975">
        <w:rPr>
          <w:rFonts w:ascii="Roboto" w:hAnsi="Roboto"/>
        </w:rPr>
        <w:t>SecondaryPower</w:t>
      </w:r>
      <w:proofErr w:type="spellEnd"/>
      <w:r w:rsidRPr="00EB6975">
        <w:rPr>
          <w:rFonts w:ascii="Roboto" w:hAnsi="Roboto"/>
        </w:rPr>
        <w:t xml:space="preserve"> </w:t>
      </w:r>
      <w:proofErr w:type="spellStart"/>
      <w:r w:rsidRPr="00EB6975">
        <w:rPr>
          <w:rFonts w:ascii="Roboto" w:hAnsi="Roboto"/>
        </w:rPr>
        <w:t>Supply</w:t>
      </w:r>
      <w:proofErr w:type="spellEnd"/>
    </w:p>
    <w:p w14:paraId="49411A9C" w14:textId="77777777" w:rsidR="00F246F4" w:rsidRDefault="00F246F4" w:rsidP="00F246F4">
      <w:pPr>
        <w:pStyle w:val="ListParagraph"/>
        <w:numPr>
          <w:ilvl w:val="2"/>
          <w:numId w:val="1"/>
        </w:numPr>
        <w:ind w:left="1701" w:hanging="567"/>
        <w:jc w:val="both"/>
        <w:rPr>
          <w:rFonts w:ascii="Roboto" w:hAnsi="Roboto"/>
        </w:rPr>
      </w:pPr>
      <w:r w:rsidRPr="00F34949">
        <w:rPr>
          <w:rFonts w:ascii="Roboto" w:hAnsi="Roboto"/>
        </w:rPr>
        <w:t xml:space="preserve">C9120AXI-E </w:t>
      </w:r>
      <w:proofErr w:type="spellStart"/>
      <w:r w:rsidRPr="00F34949">
        <w:rPr>
          <w:rFonts w:ascii="Roboto" w:hAnsi="Roboto"/>
        </w:rPr>
        <w:t>tackeback</w:t>
      </w:r>
      <w:proofErr w:type="spellEnd"/>
      <w:r w:rsidRPr="00F34949">
        <w:rPr>
          <w:rFonts w:ascii="Roboto" w:hAnsi="Roboto"/>
        </w:rPr>
        <w:t xml:space="preserve"> + E3N-AIRWLAN-E, C9120AX </w:t>
      </w:r>
      <w:proofErr w:type="spellStart"/>
      <w:r w:rsidRPr="00F34949">
        <w:rPr>
          <w:rFonts w:ascii="Roboto" w:hAnsi="Roboto"/>
        </w:rPr>
        <w:t>Internal</w:t>
      </w:r>
      <w:proofErr w:type="spellEnd"/>
      <w:r w:rsidRPr="00F34949">
        <w:rPr>
          <w:rFonts w:ascii="Roboto" w:hAnsi="Roboto"/>
        </w:rPr>
        <w:t xml:space="preserve"> 802.11ax 4x4:4 MIMO;IOT;BT5;mGig;USB;RHL + </w:t>
      </w:r>
      <w:proofErr w:type="spellStart"/>
      <w:r w:rsidRPr="00F34949">
        <w:rPr>
          <w:rFonts w:ascii="Roboto" w:hAnsi="Roboto"/>
        </w:rPr>
        <w:t>any</w:t>
      </w:r>
      <w:proofErr w:type="spellEnd"/>
      <w:r w:rsidRPr="00F34949">
        <w:rPr>
          <w:rFonts w:ascii="Roboto" w:hAnsi="Roboto"/>
        </w:rPr>
        <w:t xml:space="preserve"> </w:t>
      </w:r>
      <w:proofErr w:type="spellStart"/>
      <w:r w:rsidRPr="00F34949">
        <w:rPr>
          <w:rFonts w:ascii="Roboto" w:hAnsi="Roboto"/>
        </w:rPr>
        <w:t>wifi</w:t>
      </w:r>
      <w:proofErr w:type="spellEnd"/>
      <w:r w:rsidRPr="00F34949">
        <w:rPr>
          <w:rFonts w:ascii="Roboto" w:hAnsi="Roboto"/>
        </w:rPr>
        <w:t xml:space="preserve"> </w:t>
      </w:r>
      <w:proofErr w:type="spellStart"/>
      <w:r w:rsidRPr="00F34949">
        <w:rPr>
          <w:rFonts w:ascii="Roboto" w:hAnsi="Roboto"/>
        </w:rPr>
        <w:t>back</w:t>
      </w:r>
      <w:proofErr w:type="spellEnd"/>
      <w:r w:rsidRPr="00F34949">
        <w:rPr>
          <w:rFonts w:ascii="Roboto" w:hAnsi="Roboto"/>
        </w:rPr>
        <w:t xml:space="preserve"> + </w:t>
      </w:r>
      <w:proofErr w:type="spellStart"/>
      <w:r w:rsidRPr="00F34949">
        <w:rPr>
          <w:rFonts w:ascii="Roboto" w:hAnsi="Roboto"/>
        </w:rPr>
        <w:t>Wireless</w:t>
      </w:r>
      <w:proofErr w:type="spellEnd"/>
      <w:r w:rsidRPr="00F34949">
        <w:rPr>
          <w:rFonts w:ascii="Roboto" w:hAnsi="Roboto"/>
        </w:rPr>
        <w:t xml:space="preserve"> CISCO DNA EA </w:t>
      </w:r>
      <w:proofErr w:type="spellStart"/>
      <w:r w:rsidRPr="00F34949">
        <w:rPr>
          <w:rFonts w:ascii="Roboto" w:hAnsi="Roboto"/>
        </w:rPr>
        <w:t>Essential</w:t>
      </w:r>
      <w:proofErr w:type="spellEnd"/>
    </w:p>
    <w:p w14:paraId="61A6B593" w14:textId="77777777" w:rsidR="00F246F4" w:rsidRPr="00F34949" w:rsidRDefault="00F246F4" w:rsidP="00F246F4">
      <w:pPr>
        <w:pStyle w:val="ListParagraph"/>
        <w:ind w:left="1701"/>
        <w:jc w:val="both"/>
        <w:rPr>
          <w:rFonts w:ascii="Roboto" w:hAnsi="Roboto"/>
        </w:rPr>
      </w:pPr>
    </w:p>
    <w:p w14:paraId="5390BF9D" w14:textId="77777777" w:rsidR="00F246F4" w:rsidRPr="00E7257F" w:rsidRDefault="00F246F4" w:rsidP="00F246F4">
      <w:pPr>
        <w:pStyle w:val="ListParagraph"/>
        <w:numPr>
          <w:ilvl w:val="0"/>
          <w:numId w:val="1"/>
        </w:numPr>
        <w:jc w:val="both"/>
        <w:rPr>
          <w:rFonts w:ascii="Roboto" w:hAnsi="Roboto"/>
          <w:b/>
        </w:rPr>
      </w:pPr>
      <w:r w:rsidRPr="00E7257F">
        <w:rPr>
          <w:rFonts w:ascii="Roboto" w:hAnsi="Roboto"/>
          <w:b/>
        </w:rPr>
        <w:t>Muud tingimused</w:t>
      </w:r>
    </w:p>
    <w:p w14:paraId="7313C37F" w14:textId="5FB6AAFB" w:rsidR="00F246F4" w:rsidRPr="00E7257F" w:rsidRDefault="00F246F4" w:rsidP="00F246F4">
      <w:pPr>
        <w:pStyle w:val="ListParagraph"/>
        <w:numPr>
          <w:ilvl w:val="1"/>
          <w:numId w:val="1"/>
        </w:numPr>
        <w:spacing w:after="66" w:line="240" w:lineRule="auto"/>
        <w:ind w:right="52"/>
        <w:jc w:val="both"/>
        <w:rPr>
          <w:rFonts w:ascii="Roboto" w:hAnsi="Roboto" w:cs="Times New Roman"/>
        </w:rPr>
      </w:pPr>
      <w:r w:rsidRPr="00E7257F">
        <w:rPr>
          <w:rFonts w:ascii="Roboto" w:eastAsia="Times New Roman" w:hAnsi="Roboto" w:cs="Times New Roman"/>
        </w:rPr>
        <w:t xml:space="preserve">Pakkujal </w:t>
      </w:r>
      <w:r w:rsidR="00CA4330">
        <w:rPr>
          <w:rFonts w:ascii="Roboto" w:eastAsia="Times New Roman" w:hAnsi="Roboto" w:cs="Times New Roman"/>
        </w:rPr>
        <w:t>on</w:t>
      </w:r>
      <w:r w:rsidRPr="00E7257F">
        <w:rPr>
          <w:rFonts w:ascii="Roboto" w:eastAsia="Times New Roman" w:hAnsi="Roboto" w:cs="Times New Roman"/>
        </w:rPr>
        <w:t xml:space="preserve"> pakutavatele toodetele tootja või ametliku maaletooja müügiluba;</w:t>
      </w:r>
    </w:p>
    <w:p w14:paraId="583FDAB1" w14:textId="598589E7" w:rsidR="00F246F4" w:rsidRPr="007C1E43" w:rsidRDefault="00F246F4" w:rsidP="00F246F4">
      <w:pPr>
        <w:pStyle w:val="ListParagraph"/>
        <w:numPr>
          <w:ilvl w:val="1"/>
          <w:numId w:val="1"/>
        </w:numPr>
        <w:jc w:val="both"/>
        <w:rPr>
          <w:rFonts w:ascii="Roboto" w:hAnsi="Roboto"/>
          <w:b/>
        </w:rPr>
      </w:pPr>
      <w:r w:rsidRPr="007C1E43">
        <w:rPr>
          <w:rFonts w:ascii="Roboto" w:hAnsi="Roboto"/>
        </w:rPr>
        <w:t xml:space="preserve">Kõik toodete komponendid </w:t>
      </w:r>
      <w:r w:rsidR="00CA4330">
        <w:rPr>
          <w:rFonts w:ascii="Roboto" w:hAnsi="Roboto"/>
        </w:rPr>
        <w:t>on</w:t>
      </w:r>
      <w:r w:rsidRPr="007C1E43">
        <w:rPr>
          <w:rFonts w:ascii="Roboto" w:hAnsi="Roboto"/>
        </w:rPr>
        <w:t xml:space="preserve"> aktsepteeritud selle tootja poolt ja olema ühise garantii all.</w:t>
      </w:r>
    </w:p>
    <w:p w14:paraId="24B5A65F" w14:textId="77777777" w:rsidR="00F246F4" w:rsidRPr="00E7257F" w:rsidRDefault="00F246F4" w:rsidP="00F246F4">
      <w:pPr>
        <w:pStyle w:val="ListParagraph"/>
        <w:numPr>
          <w:ilvl w:val="0"/>
          <w:numId w:val="1"/>
        </w:numPr>
        <w:jc w:val="both"/>
        <w:rPr>
          <w:rFonts w:ascii="Roboto" w:hAnsi="Roboto"/>
          <w:b/>
        </w:rPr>
      </w:pPr>
      <w:r w:rsidRPr="00E7257F">
        <w:rPr>
          <w:rFonts w:ascii="Roboto" w:hAnsi="Roboto"/>
          <w:b/>
        </w:rPr>
        <w:t>Garantii</w:t>
      </w:r>
    </w:p>
    <w:p w14:paraId="67BC5DD4" w14:textId="77777777" w:rsidR="00F246F4" w:rsidRPr="007C1E43" w:rsidRDefault="00F246F4" w:rsidP="00F246F4">
      <w:pPr>
        <w:pStyle w:val="ListParagraph"/>
        <w:numPr>
          <w:ilvl w:val="1"/>
          <w:numId w:val="1"/>
        </w:numPr>
        <w:ind w:left="1288" w:hanging="371"/>
        <w:jc w:val="both"/>
        <w:rPr>
          <w:rFonts w:ascii="Roboto" w:hAnsi="Roboto"/>
        </w:rPr>
      </w:pPr>
      <w:r>
        <w:rPr>
          <w:rFonts w:ascii="Roboto" w:hAnsi="Roboto"/>
        </w:rPr>
        <w:t xml:space="preserve">Seadmetel on Cisco </w:t>
      </w:r>
      <w:proofErr w:type="spellStart"/>
      <w:r>
        <w:rPr>
          <w:rFonts w:ascii="Roboto" w:hAnsi="Roboto"/>
        </w:rPr>
        <w:t>Lifetime</w:t>
      </w:r>
      <w:proofErr w:type="spellEnd"/>
      <w:r>
        <w:rPr>
          <w:rFonts w:ascii="Roboto" w:hAnsi="Roboto"/>
        </w:rPr>
        <w:t xml:space="preserve"> garantii.</w:t>
      </w:r>
    </w:p>
    <w:p w14:paraId="40688D9E" w14:textId="77777777" w:rsidR="00F246F4" w:rsidRPr="007F7FAC" w:rsidRDefault="00F246F4" w:rsidP="00F246F4">
      <w:pPr>
        <w:pStyle w:val="ListParagraph"/>
        <w:numPr>
          <w:ilvl w:val="0"/>
          <w:numId w:val="1"/>
        </w:numPr>
        <w:jc w:val="both"/>
        <w:rPr>
          <w:rFonts w:ascii="Roboto" w:hAnsi="Roboto"/>
          <w:b/>
        </w:rPr>
      </w:pPr>
      <w:r w:rsidRPr="007F7FAC">
        <w:rPr>
          <w:rFonts w:ascii="Roboto" w:hAnsi="Roboto"/>
          <w:b/>
        </w:rPr>
        <w:t>Toote hind</w:t>
      </w:r>
    </w:p>
    <w:p w14:paraId="060DCD0E" w14:textId="23FA99B2" w:rsidR="00F246F4" w:rsidRPr="007F7FAC" w:rsidRDefault="00F246F4" w:rsidP="00F246F4">
      <w:pPr>
        <w:pStyle w:val="ListParagraph"/>
        <w:numPr>
          <w:ilvl w:val="1"/>
          <w:numId w:val="1"/>
        </w:numPr>
        <w:ind w:left="1288" w:hanging="371"/>
        <w:jc w:val="both"/>
        <w:rPr>
          <w:rFonts w:ascii="Roboto" w:hAnsi="Roboto"/>
        </w:rPr>
      </w:pPr>
      <w:r w:rsidRPr="00F67A87">
        <w:rPr>
          <w:rFonts w:ascii="Roboto" w:hAnsi="Roboto"/>
        </w:rPr>
        <w:t xml:space="preserve"> </w:t>
      </w:r>
      <w:r w:rsidRPr="007F7FAC">
        <w:rPr>
          <w:rFonts w:ascii="Roboto" w:hAnsi="Roboto"/>
        </w:rPr>
        <w:t xml:space="preserve">Toote maksumus sisaldab iga pakutava </w:t>
      </w:r>
      <w:r>
        <w:rPr>
          <w:rFonts w:ascii="Roboto" w:hAnsi="Roboto"/>
        </w:rPr>
        <w:t>toote</w:t>
      </w:r>
      <w:r w:rsidRPr="007F7FAC">
        <w:rPr>
          <w:rFonts w:ascii="Roboto" w:hAnsi="Roboto"/>
        </w:rPr>
        <w:t xml:space="preserve"> kohale vedu. Toote maksumus sisalda</w:t>
      </w:r>
      <w:r w:rsidR="00CA4330">
        <w:rPr>
          <w:rFonts w:ascii="Roboto" w:hAnsi="Roboto"/>
        </w:rPr>
        <w:t>b</w:t>
      </w:r>
      <w:r w:rsidRPr="007F7FAC">
        <w:rPr>
          <w:rFonts w:ascii="Roboto" w:hAnsi="Roboto"/>
        </w:rPr>
        <w:t xml:space="preserve"> ka kõiki </w:t>
      </w:r>
      <w:r>
        <w:rPr>
          <w:rFonts w:ascii="Roboto" w:hAnsi="Roboto"/>
        </w:rPr>
        <w:t xml:space="preserve">toote </w:t>
      </w:r>
      <w:r w:rsidRPr="007F7FAC">
        <w:rPr>
          <w:rFonts w:ascii="Roboto" w:hAnsi="Roboto"/>
        </w:rPr>
        <w:t>töötamiseks vajalikke litsentse ja nimetatute maksumust, paigaldamist ja pakendite utiliseerimist.</w:t>
      </w:r>
    </w:p>
    <w:p w14:paraId="5A803FB7" w14:textId="77777777" w:rsidR="00F246F4" w:rsidRPr="00F67A87" w:rsidRDefault="00F246F4" w:rsidP="00F246F4">
      <w:pPr>
        <w:pStyle w:val="ListParagraph"/>
        <w:numPr>
          <w:ilvl w:val="0"/>
          <w:numId w:val="1"/>
        </w:numPr>
        <w:jc w:val="both"/>
        <w:rPr>
          <w:rFonts w:ascii="Roboto" w:hAnsi="Roboto"/>
          <w:b/>
        </w:rPr>
      </w:pPr>
      <w:r w:rsidRPr="00F67A87">
        <w:rPr>
          <w:rFonts w:ascii="Roboto" w:hAnsi="Roboto"/>
          <w:b/>
        </w:rPr>
        <w:t>Tarneaeg</w:t>
      </w:r>
    </w:p>
    <w:p w14:paraId="05194113" w14:textId="77777777" w:rsidR="00F246F4" w:rsidRPr="00212C22" w:rsidRDefault="00F246F4" w:rsidP="00F246F4">
      <w:pPr>
        <w:pStyle w:val="ListParagraph"/>
        <w:numPr>
          <w:ilvl w:val="1"/>
          <w:numId w:val="1"/>
        </w:numPr>
        <w:ind w:left="1288"/>
        <w:jc w:val="both"/>
        <w:rPr>
          <w:rFonts w:ascii="Roboto" w:hAnsi="Roboto"/>
          <w:b/>
        </w:rPr>
      </w:pPr>
      <w:r>
        <w:rPr>
          <w:rFonts w:ascii="Roboto" w:hAnsi="Roboto"/>
        </w:rPr>
        <w:t>Toodete tarneaeg on 4 nädala jooksul</w:t>
      </w:r>
      <w:r w:rsidRPr="00212C22">
        <w:rPr>
          <w:rFonts w:ascii="Roboto" w:hAnsi="Roboto"/>
        </w:rPr>
        <w:t>.</w:t>
      </w:r>
    </w:p>
    <w:p w14:paraId="34E23777" w14:textId="77777777" w:rsidR="00F246F4" w:rsidRPr="007F7FAC" w:rsidRDefault="00F246F4" w:rsidP="00F246F4">
      <w:pPr>
        <w:pStyle w:val="ListParagraph"/>
        <w:numPr>
          <w:ilvl w:val="0"/>
          <w:numId w:val="1"/>
        </w:numPr>
        <w:jc w:val="both"/>
        <w:rPr>
          <w:rFonts w:ascii="Roboto" w:hAnsi="Roboto"/>
          <w:b/>
        </w:rPr>
      </w:pPr>
      <w:r w:rsidRPr="007F7FAC">
        <w:rPr>
          <w:rFonts w:ascii="Roboto" w:hAnsi="Roboto"/>
          <w:b/>
        </w:rPr>
        <w:t>Kohale toomine</w:t>
      </w:r>
    </w:p>
    <w:p w14:paraId="6576A798" w14:textId="77777777" w:rsidR="00F246F4" w:rsidRPr="007F7FAC" w:rsidRDefault="00F246F4" w:rsidP="00F246F4">
      <w:pPr>
        <w:pStyle w:val="ListParagraph"/>
        <w:numPr>
          <w:ilvl w:val="1"/>
          <w:numId w:val="1"/>
        </w:numPr>
        <w:ind w:left="1288" w:hanging="371"/>
        <w:jc w:val="both"/>
        <w:rPr>
          <w:rFonts w:ascii="Roboto" w:hAnsi="Roboto"/>
        </w:rPr>
      </w:pPr>
      <w:r w:rsidRPr="007F7FAC">
        <w:rPr>
          <w:rFonts w:ascii="Roboto" w:hAnsi="Roboto"/>
        </w:rPr>
        <w:t xml:space="preserve"> Iga toode tuuakse kohale ja antakse üle hankija määratud kohas </w:t>
      </w:r>
      <w:r>
        <w:rPr>
          <w:rFonts w:ascii="Roboto" w:hAnsi="Roboto"/>
        </w:rPr>
        <w:t xml:space="preserve">Eestis </w:t>
      </w:r>
      <w:r w:rsidRPr="007F7FAC">
        <w:rPr>
          <w:rFonts w:ascii="Roboto" w:hAnsi="Roboto"/>
        </w:rPr>
        <w:t xml:space="preserve">(täpne tarnekoht tuuakse välja </w:t>
      </w:r>
      <w:r>
        <w:rPr>
          <w:rFonts w:ascii="Roboto" w:hAnsi="Roboto"/>
        </w:rPr>
        <w:t>tellimuses</w:t>
      </w:r>
      <w:r w:rsidRPr="007F7FAC">
        <w:rPr>
          <w:rFonts w:ascii="Roboto" w:hAnsi="Roboto"/>
        </w:rPr>
        <w:t xml:space="preserve">), tarkvara </w:t>
      </w:r>
      <w:r>
        <w:rPr>
          <w:rFonts w:ascii="Roboto" w:hAnsi="Roboto"/>
        </w:rPr>
        <w:t>ning</w:t>
      </w:r>
      <w:r w:rsidRPr="007F7FAC">
        <w:rPr>
          <w:rFonts w:ascii="Roboto" w:hAnsi="Roboto"/>
        </w:rPr>
        <w:t xml:space="preserve"> komponendid antakse üle samaaegselt </w:t>
      </w:r>
      <w:r>
        <w:rPr>
          <w:rFonts w:ascii="Roboto" w:hAnsi="Roboto"/>
        </w:rPr>
        <w:t>tootega</w:t>
      </w:r>
      <w:r w:rsidRPr="007F7FAC">
        <w:rPr>
          <w:rFonts w:ascii="Roboto" w:hAnsi="Roboto"/>
        </w:rPr>
        <w:t>.</w:t>
      </w:r>
    </w:p>
    <w:p w14:paraId="14086A7B" w14:textId="07799BCF" w:rsidR="00F246F4" w:rsidRPr="007F7FAC" w:rsidRDefault="00F246F4" w:rsidP="00F246F4">
      <w:pPr>
        <w:pStyle w:val="ListParagraph"/>
        <w:numPr>
          <w:ilvl w:val="1"/>
          <w:numId w:val="1"/>
        </w:numPr>
        <w:ind w:left="1288" w:hanging="371"/>
        <w:jc w:val="both"/>
        <w:rPr>
          <w:rFonts w:ascii="Roboto" w:hAnsi="Roboto"/>
        </w:rPr>
      </w:pPr>
      <w:r>
        <w:rPr>
          <w:rFonts w:ascii="Roboto" w:hAnsi="Roboto"/>
        </w:rPr>
        <w:t xml:space="preserve"> T</w:t>
      </w:r>
      <w:r w:rsidRPr="002657C7">
        <w:rPr>
          <w:rFonts w:ascii="Roboto" w:hAnsi="Roboto"/>
        </w:rPr>
        <w:t>arnitavad seadmed</w:t>
      </w:r>
      <w:r>
        <w:rPr>
          <w:rFonts w:ascii="Roboto" w:hAnsi="Roboto"/>
        </w:rPr>
        <w:t xml:space="preserve"> </w:t>
      </w:r>
      <w:r w:rsidR="00CA4330">
        <w:rPr>
          <w:rFonts w:ascii="Roboto" w:hAnsi="Roboto"/>
        </w:rPr>
        <w:t>kantakse</w:t>
      </w:r>
      <w:r>
        <w:rPr>
          <w:rFonts w:ascii="Roboto" w:hAnsi="Roboto"/>
        </w:rPr>
        <w:t xml:space="preserve"> üleandmisel täitja</w:t>
      </w:r>
      <w:r w:rsidR="00CA4330">
        <w:rPr>
          <w:rFonts w:ascii="Roboto" w:hAnsi="Roboto"/>
        </w:rPr>
        <w:t xml:space="preserve"> poolt</w:t>
      </w:r>
      <w:r>
        <w:rPr>
          <w:rFonts w:ascii="Roboto" w:hAnsi="Roboto"/>
        </w:rPr>
        <w:t xml:space="preserve"> Lisa 4.1 </w:t>
      </w:r>
      <w:r w:rsidRPr="002657C7">
        <w:rPr>
          <w:rFonts w:ascii="Roboto" w:hAnsi="Roboto"/>
        </w:rPr>
        <w:t xml:space="preserve"> ÜVA </w:t>
      </w:r>
      <w:r>
        <w:rPr>
          <w:rFonts w:ascii="Roboto" w:hAnsi="Roboto"/>
        </w:rPr>
        <w:t xml:space="preserve">Blankett </w:t>
      </w:r>
      <w:r w:rsidRPr="002657C7">
        <w:rPr>
          <w:rFonts w:ascii="Roboto" w:hAnsi="Roboto"/>
        </w:rPr>
        <w:t>vormile</w:t>
      </w:r>
      <w:r>
        <w:rPr>
          <w:rFonts w:ascii="Roboto" w:hAnsi="Roboto"/>
        </w:rPr>
        <w:t xml:space="preserve">, </w:t>
      </w:r>
      <w:r w:rsidRPr="002657C7">
        <w:rPr>
          <w:rFonts w:ascii="Roboto" w:hAnsi="Roboto"/>
        </w:rPr>
        <w:t xml:space="preserve"> millel olev info väli RIT Varade kleeps (ID number) edastatakse </w:t>
      </w:r>
      <w:r>
        <w:rPr>
          <w:rFonts w:ascii="Roboto" w:hAnsi="Roboto"/>
        </w:rPr>
        <w:t>lepingupartnerile</w:t>
      </w:r>
      <w:r w:rsidRPr="002657C7">
        <w:rPr>
          <w:rFonts w:ascii="Roboto" w:hAnsi="Roboto"/>
        </w:rPr>
        <w:t xml:space="preserve"> eelnevalt ja kaup tarnitakse kleebistatult</w:t>
      </w:r>
      <w:r>
        <w:rPr>
          <w:rFonts w:ascii="Roboto" w:hAnsi="Roboto"/>
        </w:rPr>
        <w:t>.</w:t>
      </w:r>
    </w:p>
    <w:p w14:paraId="21E9B89E" w14:textId="77777777" w:rsidR="00F246F4" w:rsidRDefault="00F246F4" w:rsidP="00F246F4">
      <w:pPr>
        <w:pStyle w:val="ListParagraph"/>
        <w:numPr>
          <w:ilvl w:val="0"/>
          <w:numId w:val="1"/>
        </w:numPr>
        <w:jc w:val="both"/>
        <w:rPr>
          <w:rFonts w:ascii="Roboto" w:hAnsi="Roboto"/>
        </w:rPr>
      </w:pPr>
      <w:bookmarkStart w:id="0" w:name="_Hlk160201924"/>
      <w:r w:rsidRPr="002B3FCC">
        <w:rPr>
          <w:rFonts w:ascii="Roboto" w:hAnsi="Roboto"/>
          <w:b/>
        </w:rPr>
        <w:t>Viide puuetega inimeste ligipääsetavuse nõuetele</w:t>
      </w:r>
    </w:p>
    <w:bookmarkEnd w:id="0"/>
    <w:p w14:paraId="1E5C4743" w14:textId="77777777" w:rsidR="00F246F4" w:rsidRDefault="00F246F4" w:rsidP="00F246F4">
      <w:pPr>
        <w:pStyle w:val="ListParagraph"/>
        <w:numPr>
          <w:ilvl w:val="1"/>
          <w:numId w:val="1"/>
        </w:numPr>
        <w:ind w:left="1288" w:hanging="371"/>
        <w:jc w:val="both"/>
        <w:rPr>
          <w:rFonts w:ascii="Roboto" w:hAnsi="Roboto" w:cs="Arial"/>
        </w:rPr>
      </w:pPr>
      <w:r w:rsidRPr="007F7FAC">
        <w:rPr>
          <w:rFonts w:ascii="Roboto" w:hAnsi="Roboto"/>
        </w:rPr>
        <w:t>Euroopa Parlamendi ja Nõukogu (</w:t>
      </w:r>
      <w:hyperlink r:id="rId12" w:history="1">
        <w:r>
          <w:rPr>
            <w:rStyle w:val="Hyperlink"/>
            <w:rFonts w:ascii="Roboto" w:eastAsiaTheme="majorEastAsia" w:hAnsi="Roboto" w:cs="Arial"/>
          </w:rPr>
          <w:t>EÜ) määrus nr 765/2008</w:t>
        </w:r>
      </w:hyperlink>
      <w:r>
        <w:rPr>
          <w:rFonts w:ascii="Roboto" w:hAnsi="Roboto" w:cs="Arial"/>
        </w:rPr>
        <w:t xml:space="preserve">. </w:t>
      </w:r>
    </w:p>
    <w:p w14:paraId="0F94D0D9" w14:textId="5526A237" w:rsidR="00F246F4" w:rsidRDefault="00F246F4" w:rsidP="00F246F4">
      <w:pPr>
        <w:pStyle w:val="BodyText"/>
        <w:rPr>
          <w:rFonts w:ascii="Helvetica" w:hAnsi="Helvetica" w:cs="Helvetica"/>
          <w:b/>
          <w:bCs/>
          <w:sz w:val="21"/>
          <w:szCs w:val="21"/>
          <w:lang w:bidi="he-IL"/>
        </w:rPr>
      </w:pPr>
      <w:hyperlink r:id="rId13" w:history="1">
        <w:r>
          <w:rPr>
            <w:rStyle w:val="Hyperlink"/>
            <w:rFonts w:ascii="Roboto" w:eastAsiaTheme="majorEastAsia" w:hAnsi="Roboto"/>
          </w:rPr>
          <w:t>Euroopa Parlamendi ja Nõukogu direktiiv liikmesriikide õigus- ja haldusnormide ühtlustamise kohta seoses toodete ja teenuste ligipääsetavusnõuetega.</w:t>
        </w:r>
      </w:hyperlink>
    </w:p>
    <w:p w14:paraId="365792EC" w14:textId="58AC4AB7" w:rsidR="00315E4A" w:rsidRDefault="00315E4A" w:rsidP="00415691">
      <w:pPr>
        <w:pStyle w:val="BodyText"/>
        <w:rPr>
          <w:rFonts w:ascii="Helvetica" w:hAnsi="Helvetica" w:cs="Helvetica"/>
          <w:b/>
          <w:bCs/>
          <w:sz w:val="21"/>
          <w:szCs w:val="21"/>
          <w:lang w:bidi="he-IL"/>
        </w:rPr>
      </w:pPr>
    </w:p>
    <w:p w14:paraId="64BB264B" w14:textId="7AB906F3" w:rsidR="00315E4A" w:rsidRDefault="00315E4A" w:rsidP="00415691">
      <w:pPr>
        <w:pStyle w:val="BodyText"/>
        <w:rPr>
          <w:rFonts w:ascii="Helvetica" w:hAnsi="Helvetica" w:cs="Helvetica"/>
          <w:b/>
          <w:bCs/>
          <w:sz w:val="21"/>
          <w:szCs w:val="21"/>
          <w:lang w:bidi="he-IL"/>
        </w:rPr>
      </w:pPr>
    </w:p>
    <w:p w14:paraId="5AA8406C" w14:textId="03BC463B" w:rsidR="00315E4A" w:rsidRDefault="00315E4A" w:rsidP="00415691">
      <w:pPr>
        <w:pStyle w:val="BodyText"/>
        <w:rPr>
          <w:rFonts w:ascii="Helvetica" w:hAnsi="Helvetica" w:cs="Helvetica"/>
          <w:b/>
          <w:bCs/>
          <w:sz w:val="21"/>
          <w:szCs w:val="21"/>
          <w:lang w:bidi="he-IL"/>
        </w:rPr>
      </w:pPr>
    </w:p>
    <w:p w14:paraId="68DEF47D" w14:textId="4C563BF2" w:rsidR="00315E4A" w:rsidRDefault="00315E4A" w:rsidP="00415691">
      <w:pPr>
        <w:pStyle w:val="BodyText"/>
        <w:rPr>
          <w:rFonts w:ascii="Helvetica" w:hAnsi="Helvetica" w:cs="Helvetica"/>
          <w:b/>
          <w:bCs/>
          <w:sz w:val="21"/>
          <w:szCs w:val="21"/>
          <w:lang w:bidi="he-IL"/>
        </w:rPr>
      </w:pPr>
    </w:p>
    <w:p w14:paraId="331B5DE3" w14:textId="3BEDA50E" w:rsidR="00315E4A" w:rsidRDefault="00315E4A" w:rsidP="00415691">
      <w:pPr>
        <w:pStyle w:val="BodyText"/>
        <w:rPr>
          <w:rFonts w:ascii="Helvetica" w:hAnsi="Helvetica" w:cs="Helvetica"/>
          <w:b/>
          <w:bCs/>
          <w:sz w:val="21"/>
          <w:szCs w:val="21"/>
          <w:lang w:bidi="he-IL"/>
        </w:rPr>
      </w:pPr>
    </w:p>
    <w:p w14:paraId="0F62CBE6" w14:textId="77777777" w:rsidR="00315E4A" w:rsidRDefault="00315E4A" w:rsidP="00415691">
      <w:pPr>
        <w:pStyle w:val="BodyText"/>
        <w:rPr>
          <w:rFonts w:ascii="Helvetica" w:hAnsi="Helvetica" w:cs="Helvetica"/>
          <w:b/>
          <w:bCs/>
          <w:sz w:val="21"/>
          <w:szCs w:val="21"/>
          <w:lang w:bidi="he-IL"/>
        </w:rPr>
      </w:pPr>
    </w:p>
    <w:p w14:paraId="2352C712" w14:textId="39ABD0EF" w:rsidR="00E87972" w:rsidRPr="00E87972" w:rsidRDefault="00E87972" w:rsidP="00415691">
      <w:pPr>
        <w:pStyle w:val="BodyText"/>
        <w:rPr>
          <w:rFonts w:ascii="Calibri" w:hAnsi="Calibri" w:cs="Calibri"/>
          <w:color w:val="000000"/>
          <w:sz w:val="24"/>
          <w:szCs w:val="24"/>
          <w:lang w:eastAsia="et-EE"/>
        </w:rPr>
      </w:pPr>
    </w:p>
    <w:p w14:paraId="0F7B4109" w14:textId="62FC9517" w:rsidR="00E87972" w:rsidRPr="00E87972" w:rsidRDefault="00E87972" w:rsidP="00415691">
      <w:pPr>
        <w:pStyle w:val="BodyText"/>
        <w:rPr>
          <w:rFonts w:ascii="Calibri" w:hAnsi="Calibri" w:cs="Calibri"/>
          <w:color w:val="000000"/>
          <w:sz w:val="24"/>
          <w:szCs w:val="24"/>
          <w:lang w:eastAsia="et-EE"/>
        </w:rPr>
      </w:pPr>
      <w:r w:rsidRPr="00E87972">
        <w:rPr>
          <w:rFonts w:ascii="Calibri" w:hAnsi="Calibri" w:cs="Calibri"/>
          <w:color w:val="000000"/>
          <w:sz w:val="24"/>
          <w:szCs w:val="24"/>
          <w:lang w:eastAsia="et-EE"/>
        </w:rPr>
        <w:t>Elisa Eesti AS</w:t>
      </w:r>
      <w:r w:rsidR="005977CF">
        <w:rPr>
          <w:rFonts w:ascii="Calibri" w:hAnsi="Calibri" w:cs="Calibri"/>
          <w:color w:val="000000"/>
          <w:sz w:val="24"/>
          <w:szCs w:val="24"/>
          <w:lang w:eastAsia="et-EE"/>
        </w:rPr>
        <w:tab/>
      </w:r>
      <w:r w:rsidR="005977CF">
        <w:rPr>
          <w:rFonts w:ascii="Calibri" w:hAnsi="Calibri" w:cs="Calibri"/>
          <w:color w:val="000000"/>
          <w:sz w:val="24"/>
          <w:szCs w:val="24"/>
          <w:lang w:eastAsia="et-EE"/>
        </w:rPr>
        <w:tab/>
      </w:r>
      <w:r w:rsidR="005977CF">
        <w:rPr>
          <w:rFonts w:ascii="Calibri" w:hAnsi="Calibri" w:cs="Calibri"/>
          <w:color w:val="000000"/>
          <w:sz w:val="24"/>
          <w:szCs w:val="24"/>
          <w:lang w:eastAsia="et-EE"/>
        </w:rPr>
        <w:tab/>
      </w:r>
      <w:r w:rsidR="005977CF">
        <w:rPr>
          <w:rFonts w:ascii="Calibri" w:hAnsi="Calibri" w:cs="Calibri"/>
          <w:color w:val="000000"/>
          <w:sz w:val="24"/>
          <w:szCs w:val="24"/>
          <w:lang w:eastAsia="et-EE"/>
        </w:rPr>
        <w:tab/>
      </w:r>
      <w:r w:rsidR="005977CF">
        <w:rPr>
          <w:rFonts w:ascii="Calibri" w:hAnsi="Calibri" w:cs="Calibri"/>
          <w:color w:val="000000"/>
          <w:sz w:val="24"/>
          <w:szCs w:val="24"/>
          <w:lang w:eastAsia="et-EE"/>
        </w:rPr>
        <w:tab/>
      </w:r>
      <w:r w:rsidR="005977CF">
        <w:rPr>
          <w:rFonts w:ascii="Calibri" w:hAnsi="Calibri" w:cs="Calibri"/>
          <w:color w:val="000000"/>
          <w:sz w:val="24"/>
          <w:szCs w:val="24"/>
          <w:lang w:eastAsia="et-EE"/>
        </w:rPr>
        <w:tab/>
      </w:r>
      <w:r w:rsidR="005977CF">
        <w:rPr>
          <w:rFonts w:ascii="Calibri" w:hAnsi="Calibri" w:cs="Calibri"/>
          <w:color w:val="000000"/>
          <w:sz w:val="24"/>
          <w:szCs w:val="24"/>
          <w:lang w:eastAsia="et-EE"/>
        </w:rPr>
        <w:tab/>
      </w:r>
    </w:p>
    <w:p w14:paraId="2C1C470F" w14:textId="26EBAC7B" w:rsidR="00E87972" w:rsidRPr="00E87972" w:rsidRDefault="00CF1757" w:rsidP="00415691">
      <w:pPr>
        <w:pStyle w:val="BodyText"/>
        <w:rPr>
          <w:rFonts w:ascii="Calibri" w:hAnsi="Calibri" w:cs="Calibri"/>
          <w:color w:val="000000"/>
          <w:sz w:val="24"/>
          <w:szCs w:val="24"/>
          <w:lang w:eastAsia="et-EE"/>
        </w:rPr>
      </w:pPr>
      <w:r>
        <w:rPr>
          <w:rFonts w:ascii="Calibri" w:hAnsi="Calibri" w:cs="Calibri"/>
          <w:color w:val="000000"/>
          <w:sz w:val="24"/>
          <w:szCs w:val="24"/>
          <w:lang w:eastAsia="et-EE"/>
        </w:rPr>
        <w:t>Kaspar Lannes</w:t>
      </w:r>
      <w:r w:rsidR="005977CF">
        <w:rPr>
          <w:rFonts w:ascii="Calibri" w:hAnsi="Calibri" w:cs="Calibri"/>
          <w:color w:val="000000"/>
          <w:sz w:val="24"/>
          <w:szCs w:val="24"/>
          <w:lang w:eastAsia="et-EE"/>
        </w:rPr>
        <w:tab/>
      </w:r>
      <w:r w:rsidR="005977CF">
        <w:rPr>
          <w:rFonts w:ascii="Calibri" w:hAnsi="Calibri" w:cs="Calibri"/>
          <w:color w:val="000000"/>
          <w:sz w:val="24"/>
          <w:szCs w:val="24"/>
          <w:lang w:eastAsia="et-EE"/>
        </w:rPr>
        <w:tab/>
      </w:r>
      <w:r w:rsidR="005977CF">
        <w:rPr>
          <w:rFonts w:ascii="Calibri" w:hAnsi="Calibri" w:cs="Calibri"/>
          <w:color w:val="000000"/>
          <w:sz w:val="24"/>
          <w:szCs w:val="24"/>
          <w:lang w:eastAsia="et-EE"/>
        </w:rPr>
        <w:tab/>
      </w:r>
      <w:r w:rsidR="005977CF">
        <w:rPr>
          <w:rFonts w:ascii="Calibri" w:hAnsi="Calibri" w:cs="Calibri"/>
          <w:color w:val="000000"/>
          <w:sz w:val="24"/>
          <w:szCs w:val="24"/>
          <w:lang w:eastAsia="et-EE"/>
        </w:rPr>
        <w:tab/>
      </w:r>
      <w:r w:rsidR="005977CF">
        <w:rPr>
          <w:rFonts w:ascii="Calibri" w:hAnsi="Calibri" w:cs="Calibri"/>
          <w:color w:val="000000"/>
          <w:sz w:val="24"/>
          <w:szCs w:val="24"/>
          <w:lang w:eastAsia="et-EE"/>
        </w:rPr>
        <w:tab/>
      </w:r>
      <w:r w:rsidR="005977CF">
        <w:rPr>
          <w:rFonts w:ascii="Calibri" w:hAnsi="Calibri" w:cs="Calibri"/>
          <w:color w:val="000000"/>
          <w:sz w:val="24"/>
          <w:szCs w:val="24"/>
          <w:lang w:eastAsia="et-EE"/>
        </w:rPr>
        <w:tab/>
      </w:r>
    </w:p>
    <w:p w14:paraId="550B7537" w14:textId="3C70FC9B" w:rsidR="00E87972" w:rsidRPr="00E87972" w:rsidRDefault="00E87972" w:rsidP="00415691">
      <w:pPr>
        <w:pStyle w:val="BodyText"/>
        <w:rPr>
          <w:rFonts w:ascii="Calibri" w:hAnsi="Calibri" w:cs="Calibri"/>
          <w:i/>
          <w:iCs/>
          <w:color w:val="000000"/>
          <w:szCs w:val="22"/>
          <w:lang w:eastAsia="et-EE"/>
        </w:rPr>
      </w:pPr>
      <w:r w:rsidRPr="00E87972">
        <w:rPr>
          <w:rFonts w:ascii="Calibri" w:hAnsi="Calibri" w:cs="Calibri"/>
          <w:i/>
          <w:iCs/>
          <w:color w:val="000000"/>
          <w:szCs w:val="22"/>
          <w:lang w:eastAsia="et-EE"/>
        </w:rPr>
        <w:t>Allkirjastatud digitaalselt</w:t>
      </w:r>
      <w:r w:rsidR="005977CF">
        <w:rPr>
          <w:rFonts w:ascii="Calibri" w:hAnsi="Calibri" w:cs="Calibri"/>
          <w:i/>
          <w:iCs/>
          <w:color w:val="000000"/>
          <w:szCs w:val="22"/>
          <w:lang w:eastAsia="et-EE"/>
        </w:rPr>
        <w:tab/>
      </w:r>
      <w:r w:rsidR="005977CF">
        <w:rPr>
          <w:rFonts w:ascii="Calibri" w:hAnsi="Calibri" w:cs="Calibri"/>
          <w:i/>
          <w:iCs/>
          <w:color w:val="000000"/>
          <w:szCs w:val="22"/>
          <w:lang w:eastAsia="et-EE"/>
        </w:rPr>
        <w:tab/>
      </w:r>
      <w:r w:rsidR="005977CF">
        <w:rPr>
          <w:rFonts w:ascii="Calibri" w:hAnsi="Calibri" w:cs="Calibri"/>
          <w:i/>
          <w:iCs/>
          <w:color w:val="000000"/>
          <w:szCs w:val="22"/>
          <w:lang w:eastAsia="et-EE"/>
        </w:rPr>
        <w:tab/>
      </w:r>
      <w:r w:rsidR="005977CF">
        <w:rPr>
          <w:rFonts w:ascii="Calibri" w:hAnsi="Calibri" w:cs="Calibri"/>
          <w:i/>
          <w:iCs/>
          <w:color w:val="000000"/>
          <w:szCs w:val="22"/>
          <w:lang w:eastAsia="et-EE"/>
        </w:rPr>
        <w:tab/>
      </w:r>
      <w:r w:rsidR="005977CF">
        <w:rPr>
          <w:rFonts w:ascii="Calibri" w:hAnsi="Calibri" w:cs="Calibri"/>
          <w:i/>
          <w:iCs/>
          <w:color w:val="000000"/>
          <w:szCs w:val="22"/>
          <w:lang w:eastAsia="et-EE"/>
        </w:rPr>
        <w:tab/>
      </w:r>
    </w:p>
    <w:sectPr w:rsidR="00E87972" w:rsidRPr="00E87972">
      <w:headerReference w:type="default" r:id="rId14"/>
      <w:footerReference w:type="default" r:id="rId15"/>
      <w:pgSz w:w="11906" w:h="16838"/>
      <w:pgMar w:top="2268" w:right="1276" w:bottom="2097" w:left="1276"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3144" w14:textId="77777777" w:rsidR="007825A8" w:rsidRDefault="007825A8">
      <w:r>
        <w:separator/>
      </w:r>
    </w:p>
  </w:endnote>
  <w:endnote w:type="continuationSeparator" w:id="0">
    <w:p w14:paraId="3E96A425" w14:textId="77777777" w:rsidR="007825A8" w:rsidRDefault="0078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notTrueType/>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3B10" w14:textId="2F95A509" w:rsidR="00614D45" w:rsidRPr="00415691" w:rsidRDefault="00C1596E" w:rsidP="00C1596E">
    <w:pPr>
      <w:pStyle w:val="Footer"/>
      <w:jc w:val="left"/>
      <w:rPr>
        <w:b/>
        <w:bCs/>
        <w:sz w:val="17"/>
        <w:szCs w:val="17"/>
        <w:lang w:val="fi-FI"/>
      </w:rPr>
    </w:pPr>
    <w:r>
      <w:rPr>
        <w:b/>
        <w:bCs/>
        <w:sz w:val="17"/>
        <w:szCs w:val="17"/>
        <w:lang w:val="fi-FI"/>
      </w:rPr>
      <w:tab/>
      <w:t xml:space="preserve">         </w:t>
    </w:r>
    <w:r w:rsidR="002B5FE7" w:rsidRPr="00415691">
      <w:rPr>
        <w:b/>
        <w:bCs/>
        <w:sz w:val="17"/>
        <w:szCs w:val="17"/>
        <w:lang w:val="fi-FI"/>
      </w:rPr>
      <w:t>Elisa Eesti AS</w:t>
    </w:r>
  </w:p>
  <w:p w14:paraId="4E94873D" w14:textId="77777777" w:rsidR="00614D45" w:rsidRPr="00415691" w:rsidRDefault="00771589">
    <w:pPr>
      <w:pStyle w:val="Footer"/>
      <w:rPr>
        <w:lang w:val="fi-FI"/>
      </w:rPr>
    </w:pPr>
    <w:proofErr w:type="spellStart"/>
    <w:r w:rsidRPr="00415691">
      <w:rPr>
        <w:lang w:val="fi-FI"/>
      </w:rPr>
      <w:t>Sõpruse</w:t>
    </w:r>
    <w:proofErr w:type="spellEnd"/>
    <w:r w:rsidRPr="00415691">
      <w:rPr>
        <w:lang w:val="fi-FI"/>
      </w:rPr>
      <w:t xml:space="preserve"> </w:t>
    </w:r>
    <w:proofErr w:type="spellStart"/>
    <w:r w:rsidRPr="00415691">
      <w:rPr>
        <w:lang w:val="fi-FI"/>
      </w:rPr>
      <w:t>pst</w:t>
    </w:r>
    <w:proofErr w:type="spellEnd"/>
    <w:r w:rsidRPr="00415691">
      <w:rPr>
        <w:lang w:val="fi-FI"/>
      </w:rPr>
      <w:t xml:space="preserve"> 145, 13425 </w:t>
    </w:r>
    <w:proofErr w:type="spellStart"/>
    <w:r w:rsidRPr="00415691">
      <w:rPr>
        <w:lang w:val="fi-FI"/>
      </w:rPr>
      <w:t>Tallinn</w:t>
    </w:r>
    <w:proofErr w:type="spellEnd"/>
    <w:r w:rsidRPr="00415691">
      <w:rPr>
        <w:lang w:val="fi-FI"/>
      </w:rPr>
      <w:t>, Estonia</w:t>
    </w:r>
  </w:p>
  <w:p w14:paraId="3315125E" w14:textId="77777777" w:rsidR="00614D45" w:rsidRDefault="00771589">
    <w:pPr>
      <w:pStyle w:val="Footer"/>
    </w:pPr>
    <w:r>
      <w:t xml:space="preserve">Tel: +372 6 600 </w:t>
    </w:r>
    <w:proofErr w:type="gramStart"/>
    <w:r>
      <w:t>620  |</w:t>
    </w:r>
    <w:proofErr w:type="gramEnd"/>
    <w:r>
      <w:t xml:space="preserve">  E-mail: </w:t>
    </w:r>
    <w:proofErr w:type="gramStart"/>
    <w:r>
      <w:t>itsales@elisa.ee  |</w:t>
    </w:r>
    <w:proofErr w:type="gramEnd"/>
    <w:r>
      <w:t xml:space="preserve">  www.elisa.ee/it</w:t>
    </w:r>
  </w:p>
  <w:p w14:paraId="4A6E6681" w14:textId="0FBCFE84" w:rsidR="00614D45" w:rsidRDefault="00771589">
    <w:pPr>
      <w:pStyle w:val="Footer"/>
    </w:pPr>
    <w:r>
      <w:t xml:space="preserve">Company ID: </w:t>
    </w:r>
    <w:r w:rsidR="002B5FE7" w:rsidRPr="002B5FE7">
      <w:t>10069659</w:t>
    </w:r>
  </w:p>
  <w:p w14:paraId="085F5236" w14:textId="77777777" w:rsidR="00614D45" w:rsidRDefault="00614D45">
    <w:pPr>
      <w:pStyle w:val="Footer"/>
    </w:pPr>
  </w:p>
  <w:p w14:paraId="4BE191F2" w14:textId="77777777" w:rsidR="00614D45" w:rsidRDefault="00614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4B71" w14:textId="77777777" w:rsidR="007825A8" w:rsidRDefault="007825A8">
      <w:r>
        <w:separator/>
      </w:r>
    </w:p>
  </w:footnote>
  <w:footnote w:type="continuationSeparator" w:id="0">
    <w:p w14:paraId="3BE2D43B" w14:textId="77777777" w:rsidR="007825A8" w:rsidRDefault="00782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ED8D" w14:textId="77777777" w:rsidR="00614D45" w:rsidRDefault="00771589">
    <w:pPr>
      <w:pStyle w:val="Header"/>
    </w:pPr>
    <w:r>
      <w:rPr>
        <w:noProof/>
      </w:rPr>
      <w:drawing>
        <wp:anchor distT="0" distB="0" distL="0" distR="0" simplePos="0" relativeHeight="3" behindDoc="1" locked="0" layoutInCell="0" allowOverlap="1" wp14:anchorId="0652BC8E" wp14:editId="2F1859CC">
          <wp:simplePos x="0" y="0"/>
          <wp:positionH relativeFrom="page">
            <wp:align>center</wp:align>
          </wp:positionH>
          <wp:positionV relativeFrom="page">
            <wp:align>top</wp:align>
          </wp:positionV>
          <wp:extent cx="7560310" cy="1083310"/>
          <wp:effectExtent l="0" t="0" r="0" b="0"/>
          <wp:wrapNone/>
          <wp:docPr id="1" name="p2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2is"/>
                  <pic:cNvPicPr>
                    <a:picLocks noChangeAspect="1" noChangeArrowheads="1"/>
                  </pic:cNvPicPr>
                </pic:nvPicPr>
                <pic:blipFill>
                  <a:blip r:embed="rId1"/>
                  <a:stretch>
                    <a:fillRect/>
                  </a:stretch>
                </pic:blipFill>
                <pic:spPr bwMode="auto">
                  <a:xfrm>
                    <a:off x="0" y="0"/>
                    <a:ext cx="7560310" cy="10833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93B36"/>
    <w:multiLevelType w:val="multilevel"/>
    <w:tmpl w:val="EFBECA7C"/>
    <w:lvl w:ilvl="0">
      <w:start w:val="1"/>
      <w:numFmt w:val="decimal"/>
      <w:lvlText w:val="%1."/>
      <w:lvlJc w:val="left"/>
      <w:pPr>
        <w:ind w:left="720" w:hanging="360"/>
      </w:pPr>
      <w:rPr>
        <w:rFonts w:ascii="Roboto" w:eastAsia="Times New Roman" w:hAnsi="Roboto" w:cs="Times New Roman" w:hint="default"/>
        <w:b/>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0955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643"/>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4D"/>
    <w:rsid w:val="000728E9"/>
    <w:rsid w:val="000E624D"/>
    <w:rsid w:val="00127071"/>
    <w:rsid w:val="00131CE3"/>
    <w:rsid w:val="002B5FE7"/>
    <w:rsid w:val="00315E4A"/>
    <w:rsid w:val="00391724"/>
    <w:rsid w:val="00415691"/>
    <w:rsid w:val="00545956"/>
    <w:rsid w:val="00594D26"/>
    <w:rsid w:val="005977CF"/>
    <w:rsid w:val="00614D45"/>
    <w:rsid w:val="00771589"/>
    <w:rsid w:val="007825A8"/>
    <w:rsid w:val="007B6637"/>
    <w:rsid w:val="007D2258"/>
    <w:rsid w:val="009A0EF0"/>
    <w:rsid w:val="00A203EE"/>
    <w:rsid w:val="00A62510"/>
    <w:rsid w:val="00B16305"/>
    <w:rsid w:val="00BF525F"/>
    <w:rsid w:val="00C1596E"/>
    <w:rsid w:val="00CA4330"/>
    <w:rsid w:val="00CF1757"/>
    <w:rsid w:val="00DE1106"/>
    <w:rsid w:val="00E70B30"/>
    <w:rsid w:val="00E87972"/>
    <w:rsid w:val="00F246F4"/>
    <w:rsid w:val="00FE38D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01503"/>
  <w15:docId w15:val="{285C8BB7-20F2-5F4F-A7E0-814865E3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EE"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D6D"/>
    <w:rPr>
      <w:sz w:val="24"/>
      <w:szCs w:val="24"/>
      <w:lang w:val="en-US" w:eastAsia="en-US"/>
    </w:rPr>
  </w:style>
  <w:style w:type="paragraph" w:styleId="Heading1">
    <w:name w:val="heading 1"/>
    <w:basedOn w:val="Normal"/>
    <w:next w:val="Normal"/>
    <w:link w:val="Heading1Char"/>
    <w:uiPriority w:val="99"/>
    <w:qFormat/>
    <w:rsid w:val="003800C6"/>
    <w:pPr>
      <w:widowControl w:val="0"/>
      <w:outlineLvl w:val="0"/>
    </w:pPr>
    <w:rPr>
      <w:rFonts w:ascii="Helvetica" w:hAnsi="Helvetica" w:cs="Helvetica"/>
      <w:b/>
      <w:sz w:val="22"/>
      <w:szCs w:val="22"/>
      <w:lang w:val="en-AU"/>
    </w:rPr>
  </w:style>
  <w:style w:type="paragraph" w:styleId="Heading2">
    <w:name w:val="heading 2"/>
    <w:basedOn w:val="Normal"/>
    <w:next w:val="Normal"/>
    <w:link w:val="Heading2Char"/>
    <w:uiPriority w:val="99"/>
    <w:qFormat/>
    <w:rsid w:val="006333A6"/>
    <w:pPr>
      <w:outlineLvl w:val="1"/>
    </w:pPr>
    <w:rPr>
      <w:rFonts w:ascii="Arial" w:hAnsi="Arial"/>
      <w:b/>
      <w:sz w:val="22"/>
    </w:rPr>
  </w:style>
  <w:style w:type="paragraph" w:styleId="Heading3">
    <w:name w:val="heading 3"/>
    <w:basedOn w:val="Normal"/>
    <w:next w:val="Normal"/>
    <w:link w:val="Heading3Char"/>
    <w:uiPriority w:val="99"/>
    <w:qFormat/>
    <w:rsid w:val="003800C6"/>
    <w:pPr>
      <w:widowControl w:val="0"/>
      <w:outlineLvl w:val="2"/>
    </w:pPr>
    <w:rPr>
      <w:rFonts w:ascii="Helvetica" w:hAnsi="Helvetica" w:cs="Helvetica"/>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qFormat/>
    <w:rsid w:val="00867531"/>
    <w:rPr>
      <w:sz w:val="16"/>
      <w:szCs w:val="16"/>
    </w:rPr>
  </w:style>
  <w:style w:type="character" w:customStyle="1" w:styleId="h11">
    <w:name w:val="h11"/>
    <w:qFormat/>
    <w:rsid w:val="00180190"/>
    <w:rPr>
      <w:b/>
      <w:bCs/>
      <w:color w:val="555555"/>
      <w:sz w:val="27"/>
      <w:szCs w:val="27"/>
    </w:rPr>
  </w:style>
  <w:style w:type="character" w:styleId="Hyperlink">
    <w:name w:val="Hyperlink"/>
    <w:uiPriority w:val="99"/>
    <w:rsid w:val="00D432E5"/>
    <w:rPr>
      <w:color w:val="0000FF"/>
      <w:u w:val="single"/>
    </w:rPr>
  </w:style>
  <w:style w:type="character" w:customStyle="1" w:styleId="Heading2Char">
    <w:name w:val="Heading 2 Char"/>
    <w:link w:val="Heading2"/>
    <w:uiPriority w:val="99"/>
    <w:qFormat/>
    <w:rsid w:val="006333A6"/>
    <w:rPr>
      <w:rFonts w:ascii="Arial" w:hAnsi="Arial"/>
      <w:b/>
      <w:sz w:val="22"/>
      <w:szCs w:val="24"/>
      <w:lang w:val="en-US" w:eastAsia="en-US"/>
    </w:rPr>
  </w:style>
  <w:style w:type="character" w:customStyle="1" w:styleId="BodyText3Char">
    <w:name w:val="Body Text 3 Char"/>
    <w:link w:val="BodyText3"/>
    <w:qFormat/>
    <w:rsid w:val="008C4594"/>
    <w:rPr>
      <w:sz w:val="16"/>
      <w:szCs w:val="16"/>
      <w:lang w:val="en-US"/>
    </w:rPr>
  </w:style>
  <w:style w:type="character" w:customStyle="1" w:styleId="Heading1Char">
    <w:name w:val="Heading 1 Char"/>
    <w:link w:val="Heading1"/>
    <w:uiPriority w:val="99"/>
    <w:qFormat/>
    <w:rsid w:val="003800C6"/>
    <w:rPr>
      <w:rFonts w:ascii="Helvetica" w:hAnsi="Helvetica" w:cs="Helvetica"/>
      <w:sz w:val="22"/>
      <w:szCs w:val="22"/>
      <w:lang w:val="en-AU"/>
    </w:rPr>
  </w:style>
  <w:style w:type="character" w:customStyle="1" w:styleId="Heading3Char">
    <w:name w:val="Heading 3 Char"/>
    <w:link w:val="Heading3"/>
    <w:uiPriority w:val="99"/>
    <w:qFormat/>
    <w:rsid w:val="003800C6"/>
    <w:rPr>
      <w:rFonts w:ascii="Helvetica" w:hAnsi="Helvetica" w:cs="Helvetica"/>
      <w:sz w:val="22"/>
      <w:szCs w:val="22"/>
      <w:lang w:val="en-AU"/>
    </w:rPr>
  </w:style>
  <w:style w:type="character" w:customStyle="1" w:styleId="BodyTextChar">
    <w:name w:val="Body Text Char"/>
    <w:link w:val="BodyText"/>
    <w:uiPriority w:val="99"/>
    <w:qFormat/>
    <w:locked/>
    <w:rsid w:val="003800C6"/>
    <w:rPr>
      <w:sz w:val="24"/>
      <w:lang w:val="et-EE"/>
    </w:rPr>
  </w:style>
  <w:style w:type="character" w:customStyle="1" w:styleId="BodyText2Char">
    <w:name w:val="Body Text 2 Char"/>
    <w:link w:val="BodyText2"/>
    <w:uiPriority w:val="99"/>
    <w:qFormat/>
    <w:rsid w:val="003800C6"/>
    <w:rPr>
      <w:rFonts w:ascii="Arial" w:hAnsi="Arial" w:cs="Arial"/>
      <w:color w:val="0000FF"/>
      <w:sz w:val="18"/>
      <w:szCs w:val="18"/>
      <w:lang w:val="et-EE"/>
    </w:rPr>
  </w:style>
  <w:style w:type="character" w:customStyle="1" w:styleId="FooterChar">
    <w:name w:val="Footer Char"/>
    <w:link w:val="Footer"/>
    <w:uiPriority w:val="99"/>
    <w:qFormat/>
    <w:rsid w:val="003800C6"/>
    <w:rPr>
      <w:rFonts w:ascii="Helvetica" w:hAnsi="Helvetica" w:cs="Helvetica"/>
      <w:sz w:val="22"/>
      <w:szCs w:val="22"/>
      <w:lang w:val="en-AU"/>
    </w:rPr>
  </w:style>
  <w:style w:type="character" w:styleId="PageNumber">
    <w:name w:val="page number"/>
    <w:uiPriority w:val="99"/>
    <w:qFormat/>
    <w:rsid w:val="003800C6"/>
    <w:rPr>
      <w:rFonts w:cs="Times New Roman"/>
    </w:rPr>
  </w:style>
  <w:style w:type="character" w:customStyle="1" w:styleId="TitleChar">
    <w:name w:val="Title Char"/>
    <w:link w:val="Title"/>
    <w:uiPriority w:val="99"/>
    <w:qFormat/>
    <w:rsid w:val="003800C6"/>
    <w:rPr>
      <w:rFonts w:ascii="Helvetica" w:hAnsi="Helvetica" w:cs="Helvetica"/>
      <w:b/>
      <w:bCs/>
      <w:kern w:val="2"/>
      <w:sz w:val="24"/>
      <w:szCs w:val="24"/>
      <w:lang w:val="en-US"/>
    </w:rPr>
  </w:style>
  <w:style w:type="character" w:customStyle="1" w:styleId="HeaderChar">
    <w:name w:val="Header Char"/>
    <w:link w:val="Header"/>
    <w:uiPriority w:val="99"/>
    <w:qFormat/>
    <w:rsid w:val="0047738D"/>
    <w:rPr>
      <w:sz w:val="24"/>
      <w:szCs w:val="24"/>
      <w:lang w:val="en-US" w:eastAsia="en-US"/>
    </w:rPr>
  </w:style>
  <w:style w:type="character" w:customStyle="1" w:styleId="BodyTextIndentChar">
    <w:name w:val="Body Text Indent Char"/>
    <w:link w:val="BodyTextIndent"/>
    <w:qFormat/>
    <w:rsid w:val="003D09C2"/>
    <w:rPr>
      <w:sz w:val="24"/>
      <w:szCs w:val="24"/>
      <w:lang w:val="en-US" w:eastAsia="en-US"/>
    </w:rPr>
  </w:style>
  <w:style w:type="character" w:customStyle="1" w:styleId="BodyTextIndent2Char">
    <w:name w:val="Body Text Indent 2 Char"/>
    <w:link w:val="BodyTextIndent2"/>
    <w:qFormat/>
    <w:rsid w:val="003D09C2"/>
    <w:rPr>
      <w:sz w:val="24"/>
      <w:szCs w:val="24"/>
      <w:lang w:val="en-US" w:eastAsia="en-US"/>
    </w:rPr>
  </w:style>
  <w:style w:type="character" w:customStyle="1" w:styleId="BodyTextIndent3Char">
    <w:name w:val="Body Text Indent 3 Char"/>
    <w:link w:val="BodyTextIndent3"/>
    <w:qFormat/>
    <w:rsid w:val="003D09C2"/>
    <w:rPr>
      <w:sz w:val="16"/>
      <w:szCs w:val="16"/>
      <w:lang w:val="en-US" w:eastAsia="en-US"/>
    </w:rPr>
  </w:style>
  <w:style w:type="paragraph" w:customStyle="1" w:styleId="Heading">
    <w:name w:val="Heading"/>
    <w:basedOn w:val="Normal"/>
    <w:next w:val="BodyText"/>
    <w:qFormat/>
    <w:pPr>
      <w:keepNext/>
      <w:spacing w:before="240" w:after="120"/>
    </w:pPr>
    <w:rPr>
      <w:rFonts w:ascii="Arial" w:eastAsia="Microsoft YaHei" w:hAnsi="Arial" w:cs="Arial"/>
      <w:sz w:val="32"/>
      <w:szCs w:val="28"/>
    </w:rPr>
  </w:style>
  <w:style w:type="paragraph" w:styleId="BodyText">
    <w:name w:val="Body Text"/>
    <w:basedOn w:val="Normal"/>
    <w:link w:val="BodyTextChar"/>
    <w:uiPriority w:val="99"/>
    <w:rsid w:val="009B1D6D"/>
    <w:pPr>
      <w:widowControl w:val="0"/>
      <w:jc w:val="both"/>
    </w:pPr>
    <w:rPr>
      <w:rFonts w:ascii="Arial" w:hAnsi="Arial"/>
      <w:sz w:val="22"/>
      <w:szCs w:val="20"/>
      <w:lang w:val="et-EE"/>
    </w:rPr>
  </w:style>
  <w:style w:type="paragraph" w:styleId="List">
    <w:name w:val="List"/>
    <w:basedOn w:val="BodyText"/>
    <w:pPr>
      <w:tabs>
        <w:tab w:val="left" w:pos="283"/>
      </w:tabs>
      <w:snapToGrid w:val="0"/>
    </w:pPr>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CommentText">
    <w:name w:val="annotation text"/>
    <w:basedOn w:val="Normal"/>
    <w:semiHidden/>
    <w:qFormat/>
    <w:rsid w:val="00867531"/>
    <w:rPr>
      <w:sz w:val="20"/>
      <w:szCs w:val="20"/>
    </w:rPr>
  </w:style>
  <w:style w:type="paragraph" w:styleId="CommentSubject">
    <w:name w:val="annotation subject"/>
    <w:basedOn w:val="CommentText"/>
    <w:next w:val="CommentText"/>
    <w:semiHidden/>
    <w:qFormat/>
    <w:rsid w:val="00867531"/>
    <w:rPr>
      <w:b/>
      <w:bCs/>
    </w:rPr>
  </w:style>
  <w:style w:type="paragraph" w:styleId="BalloonText">
    <w:name w:val="Balloon Text"/>
    <w:basedOn w:val="Normal"/>
    <w:semiHidden/>
    <w:qFormat/>
    <w:rsid w:val="00867531"/>
    <w:rPr>
      <w:rFonts w:ascii="Tahoma" w:hAnsi="Tahoma" w:cs="Tahoma"/>
      <w:sz w:val="16"/>
      <w:szCs w:val="16"/>
    </w:rPr>
  </w:style>
  <w:style w:type="paragraph" w:customStyle="1" w:styleId="Style">
    <w:name w:val="Style"/>
    <w:uiPriority w:val="99"/>
    <w:qFormat/>
    <w:rsid w:val="0031073C"/>
    <w:pPr>
      <w:widowControl w:val="0"/>
    </w:pPr>
    <w:rPr>
      <w:sz w:val="24"/>
      <w:szCs w:val="24"/>
      <w:lang w:val="en-US" w:eastAsia="en-US"/>
    </w:rPr>
  </w:style>
  <w:style w:type="paragraph" w:customStyle="1" w:styleId="MediumGrid1-Accent21">
    <w:name w:val="Medium Grid 1 - Accent 21"/>
    <w:basedOn w:val="Normal"/>
    <w:uiPriority w:val="34"/>
    <w:qFormat/>
    <w:rsid w:val="009400F5"/>
    <w:pPr>
      <w:ind w:left="708"/>
    </w:pPr>
  </w:style>
  <w:style w:type="paragraph" w:styleId="BodyText3">
    <w:name w:val="Body Text 3"/>
    <w:basedOn w:val="Normal"/>
    <w:link w:val="BodyText3Char"/>
    <w:qFormat/>
    <w:rsid w:val="008C4594"/>
    <w:pPr>
      <w:spacing w:after="120"/>
    </w:pPr>
    <w:rPr>
      <w:sz w:val="16"/>
      <w:szCs w:val="16"/>
    </w:rPr>
  </w:style>
  <w:style w:type="paragraph" w:styleId="BodyText2">
    <w:name w:val="Body Text 2"/>
    <w:basedOn w:val="Normal"/>
    <w:link w:val="BodyText2Char"/>
    <w:uiPriority w:val="99"/>
    <w:qFormat/>
    <w:rsid w:val="003800C6"/>
    <w:pPr>
      <w:widowControl w:val="0"/>
    </w:pPr>
    <w:rPr>
      <w:rFonts w:ascii="Arial" w:hAnsi="Arial" w:cs="Arial"/>
      <w:color w:val="0000FF"/>
      <w:sz w:val="18"/>
      <w:szCs w:val="18"/>
      <w:lang w:val="et-EE"/>
    </w:rPr>
  </w:style>
  <w:style w:type="paragraph" w:customStyle="1" w:styleId="HeaderandFooter">
    <w:name w:val="Header and Footer"/>
    <w:basedOn w:val="Normal"/>
    <w:qFormat/>
  </w:style>
  <w:style w:type="paragraph" w:styleId="Footer">
    <w:name w:val="footer"/>
    <w:basedOn w:val="Normal"/>
    <w:link w:val="FooterChar"/>
    <w:rsid w:val="003800C6"/>
    <w:pPr>
      <w:widowControl w:val="0"/>
      <w:tabs>
        <w:tab w:val="center" w:pos="4320"/>
        <w:tab w:val="right" w:pos="8640"/>
      </w:tabs>
      <w:snapToGrid w:val="0"/>
      <w:jc w:val="center"/>
    </w:pPr>
    <w:rPr>
      <w:rFonts w:ascii="Arial" w:hAnsi="Arial" w:cs="Helvetica"/>
      <w:color w:val="00239D"/>
      <w:sz w:val="16"/>
      <w:szCs w:val="22"/>
      <w:lang w:val="en-AU"/>
    </w:rPr>
  </w:style>
  <w:style w:type="paragraph" w:styleId="Title">
    <w:name w:val="Title"/>
    <w:basedOn w:val="Normal"/>
    <w:link w:val="TitleChar"/>
    <w:uiPriority w:val="99"/>
    <w:qFormat/>
    <w:rsid w:val="003800C6"/>
    <w:pPr>
      <w:widowControl w:val="0"/>
      <w:jc w:val="center"/>
    </w:pPr>
    <w:rPr>
      <w:rFonts w:ascii="Helvetica" w:hAnsi="Helvetica" w:cs="Helvetica"/>
      <w:b/>
      <w:bCs/>
      <w:kern w:val="2"/>
    </w:rPr>
  </w:style>
  <w:style w:type="paragraph" w:customStyle="1" w:styleId="ColourfulListAccent11">
    <w:name w:val="Colourful List – Accent 11"/>
    <w:basedOn w:val="Normal"/>
    <w:uiPriority w:val="34"/>
    <w:qFormat/>
    <w:rsid w:val="003F4FBD"/>
    <w:pPr>
      <w:ind w:left="708"/>
    </w:pPr>
    <w:rPr>
      <w:rFonts w:ascii="Cambria" w:hAnsi="Cambria"/>
      <w:lang w:val="cs-CZ"/>
    </w:rPr>
  </w:style>
  <w:style w:type="paragraph" w:styleId="Header">
    <w:name w:val="header"/>
    <w:basedOn w:val="Normal"/>
    <w:link w:val="HeaderChar"/>
    <w:uiPriority w:val="99"/>
    <w:rsid w:val="0047738D"/>
    <w:pPr>
      <w:tabs>
        <w:tab w:val="center" w:pos="4536"/>
        <w:tab w:val="right" w:pos="9072"/>
      </w:tabs>
    </w:pPr>
  </w:style>
  <w:style w:type="paragraph" w:styleId="BodyTextIndent">
    <w:name w:val="Body Text Indent"/>
    <w:basedOn w:val="Normal"/>
    <w:link w:val="BodyTextIndentChar"/>
    <w:rsid w:val="003D09C2"/>
    <w:pPr>
      <w:spacing w:after="120"/>
      <w:ind w:left="283"/>
    </w:pPr>
  </w:style>
  <w:style w:type="paragraph" w:styleId="BodyTextIndent2">
    <w:name w:val="Body Text Indent 2"/>
    <w:basedOn w:val="Normal"/>
    <w:link w:val="BodyTextIndent2Char"/>
    <w:qFormat/>
    <w:rsid w:val="003D09C2"/>
    <w:pPr>
      <w:spacing w:after="120" w:line="480" w:lineRule="auto"/>
      <w:ind w:left="283"/>
    </w:pPr>
  </w:style>
  <w:style w:type="paragraph" w:styleId="BodyTextIndent3">
    <w:name w:val="Body Text Indent 3"/>
    <w:basedOn w:val="Normal"/>
    <w:link w:val="BodyTextIndent3Char"/>
    <w:qFormat/>
    <w:rsid w:val="003D09C2"/>
    <w:pPr>
      <w:spacing w:after="120"/>
      <w:ind w:left="283"/>
    </w:pPr>
    <w:rPr>
      <w:sz w:val="16"/>
      <w:szCs w:val="16"/>
    </w:rPr>
  </w:style>
  <w:style w:type="paragraph" w:customStyle="1" w:styleId="ListContents">
    <w:name w:val="List Contents"/>
    <w:basedOn w:val="Normal"/>
    <w:qFormat/>
    <w:pPr>
      <w:ind w:left="567"/>
    </w:pPr>
  </w:style>
  <w:style w:type="paragraph" w:customStyle="1" w:styleId="ListIndent">
    <w:name w:val="List Indent"/>
    <w:basedOn w:val="BodyText"/>
    <w:qFormat/>
    <w:pPr>
      <w:ind w:left="283" w:hanging="283"/>
    </w:pPr>
  </w:style>
  <w:style w:type="table" w:styleId="TableGrid">
    <w:name w:val="Table Grid"/>
    <w:basedOn w:val="TableNormal"/>
    <w:rsid w:val="009B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757"/>
    <w:pPr>
      <w:suppressAutoHyphens w:val="0"/>
      <w:spacing w:after="160" w:line="259" w:lineRule="auto"/>
      <w:ind w:left="720"/>
      <w:contextualSpacing/>
    </w:pPr>
    <w:rPr>
      <w:rFonts w:asciiTheme="minorHAnsi" w:eastAsiaTheme="minorHAnsi" w:hAnsiTheme="minorHAnsi" w:cstheme="minorBidi"/>
      <w:kern w:val="2"/>
      <w:sz w:val="22"/>
      <w:szCs w:val="22"/>
      <w:lang w:val="et-EE"/>
      <w14:ligatures w14:val="standardContextual"/>
    </w:rPr>
  </w:style>
  <w:style w:type="paragraph" w:styleId="IntenseQuote">
    <w:name w:val="Intense Quote"/>
    <w:basedOn w:val="Normal"/>
    <w:next w:val="Normal"/>
    <w:link w:val="IntenseQuoteChar"/>
    <w:uiPriority w:val="30"/>
    <w:qFormat/>
    <w:rsid w:val="00CF1757"/>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t-EE"/>
      <w14:ligatures w14:val="standardContextual"/>
    </w:rPr>
  </w:style>
  <w:style w:type="character" w:customStyle="1" w:styleId="IntenseQuoteChar">
    <w:name w:val="Intense Quote Char"/>
    <w:basedOn w:val="DefaultParagraphFont"/>
    <w:link w:val="IntenseQuote"/>
    <w:uiPriority w:val="30"/>
    <w:rsid w:val="00CF1757"/>
    <w:rPr>
      <w:rFonts w:asciiTheme="minorHAnsi" w:eastAsiaTheme="minorHAnsi" w:hAnsiTheme="minorHAnsi" w:cstheme="minorBidi"/>
      <w:i/>
      <w:iCs/>
      <w:color w:val="2F5496" w:themeColor="accent1" w:themeShade="BF"/>
      <w:kern w:val="2"/>
      <w:sz w:val="22"/>
      <w:szCs w:val="22"/>
      <w:lang w:val="et-E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494918">
      <w:bodyDiv w:val="1"/>
      <w:marLeft w:val="0"/>
      <w:marRight w:val="0"/>
      <w:marTop w:val="0"/>
      <w:marBottom w:val="0"/>
      <w:divBdr>
        <w:top w:val="none" w:sz="0" w:space="0" w:color="auto"/>
        <w:left w:val="none" w:sz="0" w:space="0" w:color="auto"/>
        <w:bottom w:val="none" w:sz="0" w:space="0" w:color="auto"/>
        <w:right w:val="none" w:sz="0" w:space="0" w:color="auto"/>
      </w:divBdr>
    </w:div>
    <w:div w:id="1365326707">
      <w:bodyDiv w:val="1"/>
      <w:marLeft w:val="0"/>
      <w:marRight w:val="0"/>
      <w:marTop w:val="0"/>
      <w:marBottom w:val="0"/>
      <w:divBdr>
        <w:top w:val="none" w:sz="0" w:space="0" w:color="auto"/>
        <w:left w:val="none" w:sz="0" w:space="0" w:color="auto"/>
        <w:bottom w:val="none" w:sz="0" w:space="0" w:color="auto"/>
        <w:right w:val="none" w:sz="0" w:space="0" w:color="auto"/>
      </w:divBdr>
    </w:div>
    <w:div w:id="156834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ET/TXT/?uri=CELEX%3A52015PC0615&amp;qid=1709044733701"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lex.europa.eu/legal-content/ET/TXT/?qid=1415011406506&amp;uri=CELEX:32008R076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835f5d4-ee4d-4130-ac6e-b53054980106" ContentTypeId="0x0101003DD3BD8F327BC948B74269FF36937342" PreviousValue="false"/>
</file>

<file path=customXml/item5.xml><?xml version="1.0" encoding="utf-8"?>
<ct:contentTypeSchema xmlns:ct="http://schemas.microsoft.com/office/2006/metadata/contentType" xmlns:ma="http://schemas.microsoft.com/office/2006/metadata/properties/metaAttributes" ct:_="" ma:_="" ma:contentTypeName="Template" ma:contentTypeID="0x0101003DD3BD8F327BC948B74269FF3693734200987CF484A546A848AF311CEF55BE7CB4" ma:contentTypeVersion="20" ma:contentTypeDescription="" ma:contentTypeScope="" ma:versionID="de38e2b7dc1c825ef314a5614af39e25">
  <xsd:schema xmlns:xsd="http://www.w3.org/2001/XMLSchema" xmlns:xs="http://www.w3.org/2001/XMLSchema" xmlns:p="http://schemas.microsoft.com/office/2006/metadata/properties" xmlns:ns1="http://schemas.microsoft.com/sharepoint/v3" xmlns:ns2="b1d82d42-7e03-47d4-86a8-d292a13a80e1" targetNamespace="http://schemas.microsoft.com/office/2006/metadata/properties" ma:root="true" ma:fieldsID="ede6a85cbc25dca83358eb45eab3fb20" ns1:_="" ns2:_="">
    <xsd:import namespace="http://schemas.microsoft.com/sharepoint/v3"/>
    <xsd:import namespace="b1d82d42-7e03-47d4-86a8-d292a13a80e1"/>
    <xsd:element name="properties">
      <xsd:complexType>
        <xsd:sequence>
          <xsd:element name="documentManagement">
            <xsd:complexType>
              <xsd:all>
                <xsd:element ref="ns2:Confidentiality_x0020_Level"/>
                <xsd:element ref="ns2:Template_x0020_Type" minOccurs="0"/>
                <xsd:element ref="ns2:Description1" minOccurs="0"/>
                <xsd:element ref="ns2:SantaCare_x0020_Service" minOccurs="0"/>
                <xsd:element ref="ns1:Language" minOccurs="0"/>
                <xsd:element ref="ns2: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format="RadioButtons" ma:internalName="Language" ma:readOnly="false">
      <xsd:simpleType>
        <xsd:restriction base="dms:Choice">
          <xsd:enumeration value="English"/>
          <xsd:enumeration value="Estonian"/>
          <xsd:enumeration value="Finnish"/>
          <xsd:enumeration value="Latvian"/>
          <xsd:enumeration value="Lithuania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b1d82d42-7e03-47d4-86a8-d292a13a80e1" elementFormDefault="qualified">
    <xsd:import namespace="http://schemas.microsoft.com/office/2006/documentManagement/types"/>
    <xsd:import namespace="http://schemas.microsoft.com/office/infopath/2007/PartnerControls"/>
    <xsd:element name="Confidentiality_x0020_Level" ma:index="1" ma:displayName="Confidentiality Level" ma:default="Internal" ma:format="RadioButtons" ma:indexed="true" ma:internalName="Confidentiality_x0020_Level" ma:readOnly="false">
      <xsd:simpleType>
        <xsd:restriction base="dms:Choice">
          <xsd:enumeration value="Public"/>
          <xsd:enumeration value="Internal"/>
          <xsd:enumeration value="Confidential"/>
          <xsd:enumeration value="Secret"/>
        </xsd:restriction>
      </xsd:simpleType>
    </xsd:element>
    <xsd:element name="Template_x0020_Type" ma:index="2" nillable="true" ma:displayName="Template Type" ma:format="Dropdown" ma:internalName="Template_x0020_Type" ma:readOnly="false">
      <xsd:simpleType>
        <xsd:restriction base="dms:Choice">
          <xsd:enumeration value="Contract template"/>
          <xsd:enumeration value="Document template"/>
          <xsd:enumeration value="Meeting minutes"/>
          <xsd:enumeration value="Presentation template"/>
          <xsd:enumeration value="Other"/>
        </xsd:restriction>
      </xsd:simpleType>
    </xsd:element>
    <xsd:element name="Description1" ma:index="3" nillable="true" ma:displayName="Description of Document" ma:internalName="Description1" ma:readOnly="false">
      <xsd:simpleType>
        <xsd:restriction base="dms:Text">
          <xsd:maxLength value="255"/>
        </xsd:restriction>
      </xsd:simpleType>
    </xsd:element>
    <xsd:element name="SantaCare_x0020_Service" ma:index="4" nillable="true" ma:displayName="SantaCare Service" ma:description="Choose the SantaCare service that is applicable" ma:format="Dropdown" ma:internalName="SantaCare_x0020_Service">
      <xsd:simpleType>
        <xsd:restriction base="dms:Choice">
          <xsd:enumeration value="Maintenance"/>
          <xsd:enumeration value="Managed Application Delivery"/>
          <xsd:enumeration value="Managed ePO"/>
          <xsd:enumeration value="Managed Firewall"/>
          <xsd:enumeration value="Managed Identiteettipohjaiset verkkopalvelut"/>
          <xsd:enumeration value="Managed LAN"/>
          <xsd:enumeration value="Managed MobileID"/>
          <xsd:enumeration value="Managed Rapid Deployment"/>
          <xsd:enumeration value="Managed Remote Access"/>
          <xsd:enumeration value="Managed Routing"/>
          <xsd:enumeration value="Managed Security GW"/>
          <xsd:enumeration value="Managed WAN"/>
          <xsd:enumeration value="Managed Wan optimointi"/>
          <xsd:enumeration value="Managed Web Security"/>
          <xsd:enumeration value="Managed Wlan"/>
          <xsd:enumeration value="SantaCare Arkkitehtuurisuunnittelu"/>
          <xsd:enumeration value="SantaCare Arkkitehtuurityöpaja"/>
          <xsd:enumeration value="SantaCare FW Audit"/>
          <xsd:enumeration value="SantaCare Lähiverkon kartoitus"/>
          <xsd:enumeration value="SantaCare Network Audit"/>
          <xsd:enumeration value="SantaCare Network Security Analysis"/>
          <xsd:enumeration value="SantaCare Project Manager"/>
          <xsd:enumeration value="SantaCare testaus– ja määrittelypalvelu"/>
          <xsd:enumeration value="SantaCare Trusted Advisor"/>
          <xsd:enumeration value="SantaCare Verkkoinventaario"/>
          <xsd:enumeration value="SantaCare Virtual Expert"/>
          <xsd:enumeration value="SantaCare WLAN Site Survey"/>
          <xsd:enumeration value="SantaCare Delivery"/>
          <xsd:enumeration value="SantaCare Unified Access Architecture"/>
        </xsd:restriction>
      </xsd:simpleType>
    </xsd:element>
    <xsd:element name="Country" ma:index="6" nillable="true" ma:displayName="Country" ma:description="Which company does this file belong to?" ma:format="Dropdown" ma:internalName="Country">
      <xsd:simpleType>
        <xsd:restriction base="dms:Choice">
          <xsd:enumeration value="SMN Estonia"/>
          <xsd:enumeration value="SMN Finland"/>
          <xsd:enumeration value="SMN Latvia"/>
          <xsd:enumeration value="SMN Lithuania"/>
          <xsd:enumeration value="SMN Grou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B454D-9E02-44D4-AF63-8732D713BFFD}">
  <ds:schemaRefs>
    <ds:schemaRef ds:uri="http://schemas.microsoft.com/office/2006/metadata/customXsn"/>
  </ds:schemaRefs>
</ds:datastoreItem>
</file>

<file path=customXml/itemProps2.xml><?xml version="1.0" encoding="utf-8"?>
<ds:datastoreItem xmlns:ds="http://schemas.openxmlformats.org/officeDocument/2006/customXml" ds:itemID="{31CB562F-A27A-47B3-BE54-BDAEA84DEAA4}">
  <ds:schemaRefs>
    <ds:schemaRef ds:uri="http://schemas.microsoft.com/office/2006/metadata/longProperties"/>
  </ds:schemaRefs>
</ds:datastoreItem>
</file>

<file path=customXml/itemProps3.xml><?xml version="1.0" encoding="utf-8"?>
<ds:datastoreItem xmlns:ds="http://schemas.openxmlformats.org/officeDocument/2006/customXml" ds:itemID="{C2D64707-7AD9-48B6-BECA-90C42FDA20E2}">
  <ds:schemaRefs>
    <ds:schemaRef ds:uri="http://schemas.microsoft.com/sharepoint/v3/contenttype/forms"/>
  </ds:schemaRefs>
</ds:datastoreItem>
</file>

<file path=customXml/itemProps4.xml><?xml version="1.0" encoding="utf-8"?>
<ds:datastoreItem xmlns:ds="http://schemas.openxmlformats.org/officeDocument/2006/customXml" ds:itemID="{905DAED2-BD86-4A29-BE44-EEBDFB3BB8F2}">
  <ds:schemaRefs>
    <ds:schemaRef ds:uri="Microsoft.SharePoint.Taxonomy.ContentTypeSync"/>
  </ds:schemaRefs>
</ds:datastoreItem>
</file>

<file path=customXml/itemProps5.xml><?xml version="1.0" encoding="utf-8"?>
<ds:datastoreItem xmlns:ds="http://schemas.openxmlformats.org/officeDocument/2006/customXml" ds:itemID="{4190EC4F-7857-423E-8646-C30EDC68E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d82d42-7e03-47d4-86a8-d292a13a8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Office Services</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 Lannes</dc:creator>
  <dc:description/>
  <cp:lastModifiedBy>Kaspar Lannes</cp:lastModifiedBy>
  <cp:revision>3</cp:revision>
  <dcterms:created xsi:type="dcterms:W3CDTF">2025-11-16T22:49:00Z</dcterms:created>
  <dcterms:modified xsi:type="dcterms:W3CDTF">2025-11-17T08:26:00Z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0x0101003DD3BD8F327BC948B74269FF36937342</vt:lpwstr>
  </property>
  <property fmtid="{D5CDD505-2E9C-101B-9397-08002B2CF9AE}" pid="3" name="Country">
    <vt:lpwstr>SMN Estonia</vt:lpwstr>
  </property>
  <property fmtid="{D5CDD505-2E9C-101B-9397-08002B2CF9AE}" pid="4" name="Current Content Type">
    <vt:lpwstr>Template</vt:lpwstr>
  </property>
  <property fmtid="{D5CDD505-2E9C-101B-9397-08002B2CF9AE}" pid="5" name="Language">
    <vt:lpwstr>Estonian</vt:lpwstr>
  </property>
  <property fmtid="{D5CDD505-2E9C-101B-9397-08002B2CF9AE}" pid="6" name="Previous Content Type">
    <vt:lpwstr>Template</vt:lpwstr>
  </property>
  <property fmtid="{D5CDD505-2E9C-101B-9397-08002B2CF9AE}" pid="7" name="SantaCare Service">
    <vt:lpwstr>Maintenance</vt:lpwstr>
  </property>
  <property fmtid="{D5CDD505-2E9C-101B-9397-08002B2CF9AE}" pid="8" name="Switch Content Type (Templates and Forms)">
    <vt:lpwstr>https://ee.smngroup.net/_layouts/15/wrkstat.aspx?List=2856c599-cb47-4ce7-bdda-74cb2ea7bde3&amp;WorkflowInstanceName=ddbce605-b9a9-494c-b106-73ea32d37799, Stage 1</vt:lpwstr>
  </property>
  <property fmtid="{D5CDD505-2E9C-101B-9397-08002B2CF9AE}" pid="9" name="Template Type">
    <vt:lpwstr>Contract template</vt:lpwstr>
  </property>
  <property fmtid="{D5CDD505-2E9C-101B-9397-08002B2CF9AE}" pid="10" name="_dlc_DocId">
    <vt:lpwstr>KEUT4A6FUJ4M-22-635</vt:lpwstr>
  </property>
  <property fmtid="{D5CDD505-2E9C-101B-9397-08002B2CF9AE}" pid="11" name="_dlc_DocIdItemGuid">
    <vt:lpwstr>76fbbc5f-7486-46d6-b12c-dcd31233c579</vt:lpwstr>
  </property>
  <property fmtid="{D5CDD505-2E9C-101B-9397-08002B2CF9AE}" pid="12" name="_dlc_DocIdUrl">
    <vt:lpwstr>http://intranet.smn.local/Estonia/_layouts/DocIdRedir.aspx?ID=KEUT4A6FUJ4M-22-635, KEUT4A6FUJ4M-22-635</vt:lpwstr>
  </property>
</Properties>
</file>